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D00D31" w14:textId="77777777" w:rsidR="00BC6968" w:rsidRPr="008F4E44" w:rsidRDefault="00BC6968" w:rsidP="00BC6968">
      <w:pPr>
        <w:widowControl w:val="0"/>
        <w:adjustRightInd w:val="0"/>
        <w:jc w:val="center"/>
        <w:rPr>
          <w:rFonts w:eastAsia="Times New Roman"/>
          <w:b/>
          <w:sz w:val="24"/>
          <w:szCs w:val="24"/>
        </w:rPr>
      </w:pPr>
      <w:bookmarkStart w:id="0" w:name="_GoBack"/>
      <w:bookmarkEnd w:id="0"/>
    </w:p>
    <w:p w14:paraId="2EE06CF6" w14:textId="6847BC4C" w:rsidR="00F37105" w:rsidRDefault="00EA741A" w:rsidP="00EA741A">
      <w:pPr>
        <w:widowControl w:val="0"/>
        <w:tabs>
          <w:tab w:val="left" w:pos="9360"/>
        </w:tabs>
        <w:adjustRightInd w:val="0"/>
        <w:rPr>
          <w:rFonts w:eastAsia="Times New Roman"/>
          <w:b/>
          <w:sz w:val="24"/>
          <w:szCs w:val="24"/>
        </w:rPr>
      </w:pPr>
      <w:r>
        <w:rPr>
          <w:rFonts w:eastAsia="Times New Roman"/>
          <w:b/>
          <w:sz w:val="24"/>
          <w:szCs w:val="24"/>
        </w:rPr>
        <w:tab/>
      </w:r>
    </w:p>
    <w:p w14:paraId="6E30D614" w14:textId="77777777" w:rsidR="00F37105" w:rsidRDefault="00F37105" w:rsidP="00BC6968">
      <w:pPr>
        <w:widowControl w:val="0"/>
        <w:adjustRightInd w:val="0"/>
        <w:jc w:val="center"/>
        <w:rPr>
          <w:rFonts w:eastAsia="Times New Roman"/>
          <w:b/>
          <w:sz w:val="24"/>
          <w:szCs w:val="24"/>
        </w:rPr>
      </w:pPr>
    </w:p>
    <w:p w14:paraId="7B96F739" w14:textId="43EF0044" w:rsidR="005F26FD" w:rsidRDefault="00754608" w:rsidP="00871E20">
      <w:pPr>
        <w:pStyle w:val="ConsPlusNormal"/>
        <w:jc w:val="center"/>
        <w:rPr>
          <w:rFonts w:ascii="Times New Roman" w:hAnsi="Times New Roman" w:cs="Times New Roman"/>
          <w:b/>
          <w:sz w:val="24"/>
          <w:szCs w:val="24"/>
        </w:rPr>
      </w:pPr>
      <w:r>
        <w:rPr>
          <w:rFonts w:ascii="Times New Roman" w:hAnsi="Times New Roman" w:cs="Times New Roman"/>
          <w:b/>
          <w:sz w:val="24"/>
          <w:szCs w:val="24"/>
        </w:rPr>
        <w:t>ГОСУДАРСТВЕННЫЙ КОНТРАКТ</w:t>
      </w:r>
      <w:r w:rsidR="00EA3754">
        <w:rPr>
          <w:rFonts w:ascii="Times New Roman" w:hAnsi="Times New Roman" w:cs="Times New Roman"/>
          <w:b/>
          <w:sz w:val="24"/>
          <w:szCs w:val="24"/>
        </w:rPr>
        <w:t xml:space="preserve"> № </w:t>
      </w:r>
    </w:p>
    <w:p w14:paraId="6D1F596B" w14:textId="39D0C60C" w:rsidR="00871E20" w:rsidRDefault="005F26FD" w:rsidP="00A77E76">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на поставку </w:t>
      </w:r>
      <w:r w:rsidR="00CF5FF8">
        <w:rPr>
          <w:rFonts w:ascii="Times New Roman" w:hAnsi="Times New Roman" w:cs="Times New Roman"/>
          <w:b/>
          <w:sz w:val="24"/>
          <w:szCs w:val="24"/>
        </w:rPr>
        <w:t xml:space="preserve">бумаги для </w:t>
      </w:r>
      <w:r w:rsidR="0075423C">
        <w:rPr>
          <w:rFonts w:ascii="Times New Roman" w:hAnsi="Times New Roman" w:cs="Times New Roman"/>
          <w:b/>
          <w:sz w:val="24"/>
          <w:szCs w:val="24"/>
        </w:rPr>
        <w:t xml:space="preserve">офисной </w:t>
      </w:r>
      <w:r w:rsidR="00CF5FF8">
        <w:rPr>
          <w:rFonts w:ascii="Times New Roman" w:hAnsi="Times New Roman" w:cs="Times New Roman"/>
          <w:b/>
          <w:sz w:val="24"/>
          <w:szCs w:val="24"/>
        </w:rPr>
        <w:t>техники</w:t>
      </w:r>
    </w:p>
    <w:p w14:paraId="072409D6" w14:textId="77777777" w:rsidR="00F20367" w:rsidRDefault="00F20367" w:rsidP="00A77E76">
      <w:pPr>
        <w:pStyle w:val="ConsPlusNormal"/>
        <w:jc w:val="center"/>
        <w:rPr>
          <w:rFonts w:ascii="Times New Roman" w:hAnsi="Times New Roman" w:cs="Times New Roman"/>
          <w:b/>
          <w:sz w:val="24"/>
          <w:szCs w:val="24"/>
        </w:rPr>
      </w:pPr>
    </w:p>
    <w:p w14:paraId="66B6529B" w14:textId="7151004C" w:rsidR="00871E20" w:rsidRPr="00AC5DC5" w:rsidRDefault="00871E20" w:rsidP="00871E20">
      <w:pPr>
        <w:pStyle w:val="ConsPlusNonformat"/>
        <w:jc w:val="both"/>
        <w:rPr>
          <w:rFonts w:ascii="Times New Roman" w:hAnsi="Times New Roman" w:cs="Times New Roman"/>
          <w:sz w:val="24"/>
          <w:szCs w:val="24"/>
        </w:rPr>
      </w:pPr>
      <w:r w:rsidRPr="00AC5DC5">
        <w:rPr>
          <w:rFonts w:ascii="Times New Roman" w:hAnsi="Times New Roman" w:cs="Times New Roman"/>
          <w:sz w:val="24"/>
          <w:szCs w:val="24"/>
        </w:rPr>
        <w:t xml:space="preserve">г. </w:t>
      </w:r>
      <w:r w:rsidR="00E9599C" w:rsidRPr="00AC5DC5">
        <w:rPr>
          <w:rFonts w:ascii="Times New Roman" w:hAnsi="Times New Roman" w:cs="Times New Roman"/>
          <w:sz w:val="24"/>
          <w:szCs w:val="24"/>
        </w:rPr>
        <w:t>Черкесск</w:t>
      </w:r>
      <w:r w:rsidR="00EA741A" w:rsidRPr="00AC5DC5">
        <w:rPr>
          <w:rFonts w:ascii="Times New Roman" w:hAnsi="Times New Roman" w:cs="Times New Roman"/>
          <w:sz w:val="24"/>
          <w:szCs w:val="24"/>
        </w:rPr>
        <w:t xml:space="preserve">                                                                                                                                              </w:t>
      </w:r>
    </w:p>
    <w:p w14:paraId="7B8C0482" w14:textId="77777777" w:rsidR="00871E20" w:rsidRPr="00AC5DC5" w:rsidRDefault="00871E20" w:rsidP="00871E20">
      <w:pPr>
        <w:pStyle w:val="ConsPlusNormal"/>
        <w:jc w:val="both"/>
        <w:rPr>
          <w:rFonts w:ascii="Times New Roman" w:hAnsi="Times New Roman" w:cs="Times New Roman"/>
          <w:sz w:val="24"/>
          <w:szCs w:val="24"/>
        </w:rPr>
      </w:pPr>
    </w:p>
    <w:p w14:paraId="4595E743" w14:textId="6B9D74DE" w:rsidR="00871E20" w:rsidRPr="00AC5DC5" w:rsidRDefault="00F37105" w:rsidP="0043522A">
      <w:pPr>
        <w:pStyle w:val="ConsPlusNormal"/>
        <w:ind w:firstLine="540"/>
        <w:jc w:val="both"/>
        <w:rPr>
          <w:rFonts w:ascii="Times New Roman" w:hAnsi="Times New Roman" w:cs="Times New Roman"/>
          <w:sz w:val="24"/>
          <w:szCs w:val="24"/>
        </w:rPr>
      </w:pPr>
      <w:r w:rsidRPr="00AC5DC5">
        <w:rPr>
          <w:rFonts w:ascii="Times New Roman" w:hAnsi="Times New Roman" w:cs="Times New Roman"/>
          <w:sz w:val="24"/>
          <w:szCs w:val="24"/>
        </w:rPr>
        <w:t>Управлени</w:t>
      </w:r>
      <w:r w:rsidR="00212EAE" w:rsidRPr="00AC5DC5">
        <w:rPr>
          <w:rFonts w:ascii="Times New Roman" w:hAnsi="Times New Roman" w:cs="Times New Roman"/>
          <w:sz w:val="24"/>
          <w:szCs w:val="24"/>
        </w:rPr>
        <w:t>е</w:t>
      </w:r>
      <w:r w:rsidRPr="00AC5DC5">
        <w:rPr>
          <w:rFonts w:ascii="Times New Roman" w:hAnsi="Times New Roman" w:cs="Times New Roman"/>
          <w:sz w:val="24"/>
          <w:szCs w:val="24"/>
        </w:rPr>
        <w:t xml:space="preserve"> записи актов гражданского состояния</w:t>
      </w:r>
      <w:r w:rsidR="00E9599C" w:rsidRPr="00AC5DC5">
        <w:rPr>
          <w:rFonts w:ascii="Times New Roman" w:hAnsi="Times New Roman" w:cs="Times New Roman"/>
          <w:sz w:val="24"/>
          <w:szCs w:val="24"/>
        </w:rPr>
        <w:t xml:space="preserve"> Карачаево-Черкесской Республики</w:t>
      </w:r>
      <w:r w:rsidR="004B17CD" w:rsidRPr="00AC5DC5">
        <w:rPr>
          <w:rFonts w:ascii="Times New Roman" w:hAnsi="Times New Roman" w:cs="Times New Roman"/>
          <w:sz w:val="24"/>
          <w:szCs w:val="24"/>
        </w:rPr>
        <w:t>, именуемый в дальнейшем «</w:t>
      </w:r>
      <w:r w:rsidR="00871E20" w:rsidRPr="00AC5DC5">
        <w:rPr>
          <w:rFonts w:ascii="Times New Roman" w:hAnsi="Times New Roman" w:cs="Times New Roman"/>
          <w:sz w:val="24"/>
          <w:szCs w:val="24"/>
        </w:rPr>
        <w:t>Заказчик</w:t>
      </w:r>
      <w:r w:rsidR="004B17CD" w:rsidRPr="00AC5DC5">
        <w:rPr>
          <w:rFonts w:ascii="Times New Roman" w:hAnsi="Times New Roman" w:cs="Times New Roman"/>
          <w:sz w:val="24"/>
          <w:szCs w:val="24"/>
        </w:rPr>
        <w:t>»</w:t>
      </w:r>
      <w:r w:rsidR="00871E20" w:rsidRPr="00AC5DC5">
        <w:rPr>
          <w:rFonts w:ascii="Times New Roman" w:hAnsi="Times New Roman" w:cs="Times New Roman"/>
          <w:sz w:val="24"/>
          <w:szCs w:val="24"/>
        </w:rPr>
        <w:t xml:space="preserve">, в лице </w:t>
      </w:r>
      <w:r w:rsidRPr="00AC5DC5">
        <w:rPr>
          <w:rFonts w:ascii="Times New Roman" w:hAnsi="Times New Roman" w:cs="Times New Roman"/>
          <w:sz w:val="24"/>
          <w:szCs w:val="24"/>
        </w:rPr>
        <w:t>начальника Управления Семеновой Елизаветы Магометовны</w:t>
      </w:r>
      <w:r w:rsidR="00EA3754" w:rsidRPr="00AC5DC5">
        <w:rPr>
          <w:rFonts w:ascii="Times New Roman" w:hAnsi="Times New Roman" w:cs="Times New Roman"/>
          <w:sz w:val="24"/>
          <w:szCs w:val="24"/>
        </w:rPr>
        <w:t xml:space="preserve">, действующего на основании </w:t>
      </w:r>
      <w:r w:rsidR="00E9599C" w:rsidRPr="00AC5DC5">
        <w:rPr>
          <w:rFonts w:ascii="Times New Roman" w:hAnsi="Times New Roman" w:cs="Times New Roman"/>
          <w:sz w:val="24"/>
          <w:szCs w:val="24"/>
        </w:rPr>
        <w:t>Положения</w:t>
      </w:r>
      <w:r w:rsidR="00871E20" w:rsidRPr="00AC5DC5">
        <w:rPr>
          <w:rFonts w:ascii="Times New Roman" w:hAnsi="Times New Roman" w:cs="Times New Roman"/>
          <w:sz w:val="24"/>
          <w:szCs w:val="24"/>
        </w:rPr>
        <w:t>, с одной стороны</w:t>
      </w:r>
      <w:r w:rsidR="00212EAE" w:rsidRPr="00AC5DC5">
        <w:rPr>
          <w:rFonts w:ascii="Times New Roman" w:hAnsi="Times New Roman" w:cs="Times New Roman"/>
          <w:sz w:val="24"/>
          <w:szCs w:val="24"/>
        </w:rPr>
        <w:t xml:space="preserve"> и</w:t>
      </w:r>
      <w:r w:rsidR="00131336" w:rsidRPr="00AC5DC5">
        <w:rPr>
          <w:rFonts w:ascii="Times New Roman" w:hAnsi="Times New Roman" w:cs="Times New Roman"/>
          <w:sz w:val="24"/>
          <w:szCs w:val="24"/>
        </w:rPr>
        <w:t xml:space="preserve"> </w:t>
      </w:r>
      <w:r w:rsidR="00212EAE" w:rsidRPr="00AC5DC5">
        <w:rPr>
          <w:rFonts w:ascii="Times New Roman" w:hAnsi="Times New Roman" w:cs="Times New Roman"/>
          <w:sz w:val="24"/>
          <w:szCs w:val="24"/>
        </w:rPr>
        <w:t>______________________</w:t>
      </w:r>
      <w:r w:rsidR="00131336" w:rsidRPr="00AC5DC5">
        <w:rPr>
          <w:rFonts w:ascii="Times New Roman" w:hAnsi="Times New Roman" w:cs="Times New Roman"/>
          <w:sz w:val="24"/>
          <w:szCs w:val="24"/>
        </w:rPr>
        <w:t xml:space="preserve"> в лице  </w:t>
      </w:r>
      <w:r w:rsidR="00212EAE" w:rsidRPr="00AC5DC5">
        <w:rPr>
          <w:rFonts w:ascii="Times New Roman" w:hAnsi="Times New Roman" w:cs="Times New Roman"/>
          <w:sz w:val="24"/>
          <w:szCs w:val="24"/>
        </w:rPr>
        <w:t>_________________</w:t>
      </w:r>
      <w:r w:rsidR="00131336" w:rsidRPr="00AC5DC5">
        <w:rPr>
          <w:rFonts w:ascii="Times New Roman" w:hAnsi="Times New Roman" w:cs="Times New Roman"/>
          <w:sz w:val="24"/>
          <w:szCs w:val="24"/>
        </w:rPr>
        <w:t xml:space="preserve">, именуемый в дальнейшем «Поставщик», действующий на основании </w:t>
      </w:r>
      <w:r w:rsidR="00212EAE" w:rsidRPr="00AC5DC5">
        <w:rPr>
          <w:rFonts w:ascii="Times New Roman" w:hAnsi="Times New Roman" w:cs="Times New Roman"/>
          <w:sz w:val="24"/>
          <w:szCs w:val="24"/>
        </w:rPr>
        <w:t>_________</w:t>
      </w:r>
      <w:r w:rsidR="00871E20" w:rsidRPr="00AC5DC5">
        <w:rPr>
          <w:rFonts w:ascii="Times New Roman" w:hAnsi="Times New Roman" w:cs="Times New Roman"/>
          <w:sz w:val="24"/>
          <w:szCs w:val="24"/>
        </w:rPr>
        <w:t>, с другой стороны, вместе именуемые в дальнейшем</w:t>
      </w:r>
      <w:r w:rsidR="004B17CD" w:rsidRPr="00AC5DC5">
        <w:rPr>
          <w:rFonts w:ascii="Times New Roman" w:hAnsi="Times New Roman" w:cs="Times New Roman"/>
          <w:sz w:val="24"/>
          <w:szCs w:val="24"/>
        </w:rPr>
        <w:t xml:space="preserve"> «</w:t>
      </w:r>
      <w:r w:rsidR="0043522A" w:rsidRPr="00AC5DC5">
        <w:rPr>
          <w:rFonts w:ascii="Times New Roman" w:hAnsi="Times New Roman" w:cs="Times New Roman"/>
          <w:sz w:val="24"/>
          <w:szCs w:val="24"/>
        </w:rPr>
        <w:t>Стороны</w:t>
      </w:r>
      <w:r w:rsidR="004B17CD" w:rsidRPr="00AC5DC5">
        <w:rPr>
          <w:rFonts w:ascii="Times New Roman" w:hAnsi="Times New Roman" w:cs="Times New Roman"/>
          <w:sz w:val="24"/>
          <w:szCs w:val="24"/>
        </w:rPr>
        <w:t>»</w:t>
      </w:r>
      <w:r w:rsidR="0043522A" w:rsidRPr="00AC5DC5">
        <w:rPr>
          <w:rFonts w:ascii="Times New Roman" w:hAnsi="Times New Roman" w:cs="Times New Roman"/>
          <w:sz w:val="24"/>
          <w:szCs w:val="24"/>
        </w:rPr>
        <w:t xml:space="preserve">, на основании </w:t>
      </w:r>
      <w:r w:rsidR="00212EAE" w:rsidRPr="00AC5DC5">
        <w:rPr>
          <w:rFonts w:ascii="Times New Roman" w:hAnsi="Times New Roman" w:cs="Times New Roman"/>
          <w:sz w:val="24"/>
          <w:szCs w:val="24"/>
        </w:rPr>
        <w:t>___________________</w:t>
      </w:r>
      <w:r w:rsidR="00F20367" w:rsidRPr="00AC5DC5">
        <w:rPr>
          <w:rFonts w:ascii="Times New Roman" w:hAnsi="Times New Roman" w:cs="Times New Roman"/>
          <w:sz w:val="24"/>
          <w:szCs w:val="24"/>
        </w:rPr>
        <w:t xml:space="preserve"> </w:t>
      </w:r>
      <w:r w:rsidR="00AF547C" w:rsidRPr="00AC5DC5">
        <w:rPr>
          <w:rFonts w:ascii="Times New Roman" w:hAnsi="Times New Roman" w:cs="Times New Roman"/>
          <w:sz w:val="24"/>
          <w:szCs w:val="24"/>
        </w:rPr>
        <w:t>заключили</w:t>
      </w:r>
      <w:r w:rsidR="00871E20" w:rsidRPr="00AC5DC5">
        <w:rPr>
          <w:rFonts w:ascii="Times New Roman" w:hAnsi="Times New Roman" w:cs="Times New Roman"/>
          <w:sz w:val="24"/>
          <w:szCs w:val="24"/>
        </w:rPr>
        <w:t xml:space="preserve"> настоящий государственный контракт (далее - Контракт) о нижеследующем.</w:t>
      </w:r>
    </w:p>
    <w:p w14:paraId="22D5CEE2" w14:textId="77777777" w:rsidR="00871E20" w:rsidRPr="00AC5DC5" w:rsidRDefault="00871E20" w:rsidP="00871E20">
      <w:pPr>
        <w:pStyle w:val="ConsPlusNormal"/>
        <w:ind w:firstLine="540"/>
        <w:jc w:val="both"/>
        <w:rPr>
          <w:rFonts w:ascii="Times New Roman" w:hAnsi="Times New Roman" w:cs="Times New Roman"/>
          <w:sz w:val="24"/>
          <w:szCs w:val="24"/>
        </w:rPr>
      </w:pPr>
    </w:p>
    <w:p w14:paraId="7F6E69E6" w14:textId="77777777" w:rsidR="00871E20" w:rsidRPr="00AC5DC5" w:rsidRDefault="00871E20" w:rsidP="00871E20">
      <w:pPr>
        <w:numPr>
          <w:ilvl w:val="0"/>
          <w:numId w:val="3"/>
        </w:numPr>
        <w:tabs>
          <w:tab w:val="left" w:pos="426"/>
        </w:tabs>
        <w:autoSpaceDE/>
        <w:autoSpaceDN/>
        <w:spacing w:line="288" w:lineRule="auto"/>
        <w:ind w:left="0" w:firstLine="0"/>
        <w:contextualSpacing/>
        <w:jc w:val="center"/>
        <w:rPr>
          <w:b/>
          <w:sz w:val="24"/>
          <w:szCs w:val="24"/>
        </w:rPr>
      </w:pPr>
      <w:r w:rsidRPr="00AC5DC5">
        <w:rPr>
          <w:b/>
          <w:sz w:val="24"/>
          <w:szCs w:val="24"/>
        </w:rPr>
        <w:t>Предмет Контракта</w:t>
      </w:r>
    </w:p>
    <w:p w14:paraId="49E1866E" w14:textId="77777777" w:rsidR="00871E20" w:rsidRPr="00AC5DC5" w:rsidRDefault="00871E20" w:rsidP="00871E20">
      <w:pPr>
        <w:tabs>
          <w:tab w:val="left" w:pos="426"/>
        </w:tabs>
        <w:spacing w:line="288" w:lineRule="auto"/>
        <w:contextualSpacing/>
        <w:rPr>
          <w:b/>
          <w:sz w:val="24"/>
          <w:szCs w:val="24"/>
        </w:rPr>
      </w:pPr>
    </w:p>
    <w:p w14:paraId="6BEEF6C3" w14:textId="193C9051" w:rsidR="00871E20" w:rsidRPr="00AC5DC5" w:rsidRDefault="00780E2E" w:rsidP="00752089">
      <w:pPr>
        <w:adjustRightInd w:val="0"/>
        <w:jc w:val="both"/>
        <w:rPr>
          <w:sz w:val="24"/>
          <w:szCs w:val="24"/>
        </w:rPr>
      </w:pPr>
      <w:r w:rsidRPr="00AC5DC5">
        <w:rPr>
          <w:sz w:val="24"/>
          <w:szCs w:val="24"/>
        </w:rPr>
        <w:t xml:space="preserve">          </w:t>
      </w:r>
      <w:r w:rsidR="00871E20" w:rsidRPr="00AC5DC5">
        <w:rPr>
          <w:sz w:val="24"/>
          <w:szCs w:val="24"/>
        </w:rPr>
        <w:t>1.1. Поставщик обязуется поставить</w:t>
      </w:r>
      <w:r w:rsidR="0096641D" w:rsidRPr="00AC5DC5">
        <w:rPr>
          <w:sz w:val="24"/>
          <w:szCs w:val="24"/>
        </w:rPr>
        <w:t xml:space="preserve"> </w:t>
      </w:r>
      <w:r w:rsidR="00042D77">
        <w:rPr>
          <w:sz w:val="24"/>
          <w:szCs w:val="24"/>
        </w:rPr>
        <w:t>мониторы</w:t>
      </w:r>
      <w:r w:rsidR="00E9599C" w:rsidRPr="00AC5DC5">
        <w:rPr>
          <w:sz w:val="24"/>
          <w:szCs w:val="24"/>
        </w:rPr>
        <w:t xml:space="preserve"> </w:t>
      </w:r>
      <w:r w:rsidR="00871E20" w:rsidRPr="00AC5DC5">
        <w:rPr>
          <w:sz w:val="24"/>
          <w:szCs w:val="24"/>
        </w:rPr>
        <w:t>(далее - Товар), а Заказчик обязуется принять и оплатить Товар в порядке и на условиях, предусмотренных Контрактом.</w:t>
      </w:r>
    </w:p>
    <w:p w14:paraId="497D77A6" w14:textId="77777777" w:rsidR="00871E20" w:rsidRPr="00AC5DC5" w:rsidRDefault="00780E2E" w:rsidP="00871E20">
      <w:pPr>
        <w:spacing w:line="229" w:lineRule="auto"/>
        <w:ind w:firstLine="567"/>
        <w:jc w:val="both"/>
        <w:rPr>
          <w:sz w:val="24"/>
          <w:szCs w:val="24"/>
        </w:rPr>
      </w:pPr>
      <w:r w:rsidRPr="00AC5DC5">
        <w:rPr>
          <w:sz w:val="24"/>
          <w:szCs w:val="24"/>
        </w:rPr>
        <w:t xml:space="preserve"> </w:t>
      </w:r>
      <w:r w:rsidR="00871E20" w:rsidRPr="00AC5DC5">
        <w:rPr>
          <w:sz w:val="24"/>
          <w:szCs w:val="24"/>
        </w:rPr>
        <w:t xml:space="preserve">1.2. Наименование, количество и иные характеристики поставляемого Товара указаны в </w:t>
      </w:r>
      <w:r w:rsidR="004E6507" w:rsidRPr="00AC5DC5">
        <w:rPr>
          <w:sz w:val="24"/>
          <w:szCs w:val="24"/>
        </w:rPr>
        <w:t xml:space="preserve">Техническом задании и </w:t>
      </w:r>
      <w:r w:rsidR="00871E20" w:rsidRPr="00AC5DC5">
        <w:rPr>
          <w:sz w:val="24"/>
          <w:szCs w:val="24"/>
        </w:rPr>
        <w:t>спецификации (приложение к Контракту), являющейся неотъемлемой частью Контракта.</w:t>
      </w:r>
    </w:p>
    <w:p w14:paraId="07B6C164" w14:textId="77777777" w:rsidR="00B82A18" w:rsidRPr="00AC5DC5" w:rsidRDefault="00B82A18" w:rsidP="00871E20">
      <w:pPr>
        <w:widowControl w:val="0"/>
        <w:tabs>
          <w:tab w:val="left" w:pos="1134"/>
        </w:tabs>
        <w:ind w:firstLine="709"/>
        <w:contextualSpacing/>
        <w:jc w:val="both"/>
        <w:rPr>
          <w:sz w:val="24"/>
          <w:szCs w:val="24"/>
          <w:lang w:val="en-US"/>
        </w:rPr>
      </w:pPr>
    </w:p>
    <w:p w14:paraId="7FCB8201" w14:textId="77777777" w:rsidR="00871E20" w:rsidRPr="00AC5DC5" w:rsidRDefault="00871E20" w:rsidP="00871E20">
      <w:pPr>
        <w:pStyle w:val="a8"/>
        <w:widowControl w:val="0"/>
        <w:numPr>
          <w:ilvl w:val="0"/>
          <w:numId w:val="3"/>
        </w:numPr>
        <w:tabs>
          <w:tab w:val="left" w:pos="426"/>
        </w:tabs>
        <w:jc w:val="center"/>
        <w:rPr>
          <w:b/>
          <w:sz w:val="24"/>
          <w:szCs w:val="24"/>
        </w:rPr>
      </w:pPr>
      <w:r w:rsidRPr="00AC5DC5">
        <w:rPr>
          <w:b/>
          <w:sz w:val="24"/>
          <w:szCs w:val="24"/>
        </w:rPr>
        <w:t xml:space="preserve">Цена Контракта и порядок расчетов </w:t>
      </w:r>
    </w:p>
    <w:p w14:paraId="3D474BD0" w14:textId="77777777" w:rsidR="00871E20" w:rsidRPr="00AC5DC5" w:rsidRDefault="00871E20" w:rsidP="00871E20">
      <w:pPr>
        <w:pStyle w:val="a8"/>
        <w:widowControl w:val="0"/>
        <w:tabs>
          <w:tab w:val="left" w:pos="426"/>
        </w:tabs>
        <w:ind w:left="360"/>
        <w:rPr>
          <w:b/>
          <w:sz w:val="24"/>
          <w:szCs w:val="24"/>
        </w:rPr>
      </w:pPr>
    </w:p>
    <w:p w14:paraId="73343051" w14:textId="1BA62AA3" w:rsidR="00871E20" w:rsidRPr="00AC5DC5" w:rsidRDefault="00871E20" w:rsidP="00212EAE">
      <w:pPr>
        <w:widowControl w:val="0"/>
        <w:ind w:firstLine="709"/>
        <w:contextualSpacing/>
        <w:jc w:val="both"/>
        <w:rPr>
          <w:sz w:val="24"/>
          <w:szCs w:val="24"/>
        </w:rPr>
      </w:pPr>
      <w:r w:rsidRPr="00AC5DC5">
        <w:rPr>
          <w:sz w:val="24"/>
          <w:szCs w:val="24"/>
        </w:rPr>
        <w:t>2.1. Цена</w:t>
      </w:r>
      <w:r w:rsidR="00BF2CCB" w:rsidRPr="00AC5DC5">
        <w:rPr>
          <w:sz w:val="24"/>
          <w:szCs w:val="24"/>
        </w:rPr>
        <w:t xml:space="preserve"> Контракта составляет</w:t>
      </w:r>
      <w:r w:rsidR="00F37105" w:rsidRPr="00AC5DC5">
        <w:rPr>
          <w:sz w:val="24"/>
          <w:szCs w:val="24"/>
        </w:rPr>
        <w:t xml:space="preserve"> </w:t>
      </w:r>
      <w:r w:rsidR="00212EAE" w:rsidRPr="00AC5DC5">
        <w:rPr>
          <w:sz w:val="24"/>
          <w:szCs w:val="24"/>
        </w:rPr>
        <w:t>___________</w:t>
      </w:r>
      <w:r w:rsidR="00131336" w:rsidRPr="00AC5DC5">
        <w:rPr>
          <w:sz w:val="24"/>
          <w:szCs w:val="24"/>
        </w:rPr>
        <w:t xml:space="preserve"> </w:t>
      </w:r>
      <w:r w:rsidR="00BF2CCB" w:rsidRPr="00AC5DC5">
        <w:rPr>
          <w:sz w:val="24"/>
          <w:szCs w:val="24"/>
        </w:rPr>
        <w:t>(</w:t>
      </w:r>
      <w:r w:rsidR="00212EAE" w:rsidRPr="00AC5DC5">
        <w:rPr>
          <w:sz w:val="24"/>
          <w:szCs w:val="24"/>
        </w:rPr>
        <w:t>сумма прописью</w:t>
      </w:r>
      <w:r w:rsidR="005F26FD" w:rsidRPr="00AC5DC5">
        <w:rPr>
          <w:sz w:val="24"/>
          <w:szCs w:val="24"/>
        </w:rPr>
        <w:t xml:space="preserve">) рублей </w:t>
      </w:r>
      <w:r w:rsidR="009210D5" w:rsidRPr="00AC5DC5">
        <w:rPr>
          <w:sz w:val="24"/>
          <w:szCs w:val="24"/>
        </w:rPr>
        <w:t>00</w:t>
      </w:r>
      <w:r w:rsidR="00EA741A" w:rsidRPr="00AC5DC5">
        <w:rPr>
          <w:sz w:val="24"/>
          <w:szCs w:val="24"/>
        </w:rPr>
        <w:t xml:space="preserve"> копеек, </w:t>
      </w:r>
      <w:r w:rsidR="003D7DEF">
        <w:rPr>
          <w:sz w:val="24"/>
          <w:szCs w:val="24"/>
        </w:rPr>
        <w:t>без</w:t>
      </w:r>
      <w:r w:rsidR="00212EAE" w:rsidRPr="00AC5DC5">
        <w:rPr>
          <w:sz w:val="24"/>
          <w:szCs w:val="24"/>
        </w:rPr>
        <w:t xml:space="preserve"> </w:t>
      </w:r>
      <w:r w:rsidR="00EA741A" w:rsidRPr="00AC5DC5">
        <w:rPr>
          <w:sz w:val="24"/>
          <w:szCs w:val="24"/>
        </w:rPr>
        <w:t>НДС на основании п. 2 ст. 346.11 НК РФ</w:t>
      </w:r>
      <w:r w:rsidRPr="00AC5DC5">
        <w:rPr>
          <w:sz w:val="24"/>
          <w:szCs w:val="24"/>
        </w:rPr>
        <w:t>.</w:t>
      </w:r>
    </w:p>
    <w:p w14:paraId="342E97C0" w14:textId="77777777" w:rsidR="00871E20" w:rsidRPr="00AC5DC5" w:rsidRDefault="00871E20" w:rsidP="00871E20">
      <w:pPr>
        <w:widowControl w:val="0"/>
        <w:ind w:firstLine="709"/>
        <w:contextualSpacing/>
        <w:jc w:val="both"/>
        <w:rPr>
          <w:rFonts w:eastAsia="Calibri"/>
          <w:sz w:val="24"/>
          <w:szCs w:val="24"/>
          <w:lang w:eastAsia="en-US"/>
        </w:rPr>
      </w:pPr>
      <w:r w:rsidRPr="00AC5DC5">
        <w:rPr>
          <w:sz w:val="24"/>
          <w:szCs w:val="24"/>
        </w:rPr>
        <w:t>2.2.</w:t>
      </w:r>
      <w:r w:rsidRPr="00AC5DC5">
        <w:rPr>
          <w:rFonts w:eastAsia="Calibri"/>
          <w:sz w:val="24"/>
          <w:szCs w:val="24"/>
          <w:lang w:eastAsia="en-US"/>
        </w:rPr>
        <w:t xml:space="preserve">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7A807232" w14:textId="77777777" w:rsidR="00871E20" w:rsidRPr="00AC5DC5" w:rsidRDefault="00871E20" w:rsidP="00871E20">
      <w:pPr>
        <w:widowControl w:val="0"/>
        <w:ind w:firstLine="709"/>
        <w:contextualSpacing/>
        <w:jc w:val="both"/>
        <w:rPr>
          <w:sz w:val="24"/>
          <w:szCs w:val="24"/>
        </w:rPr>
      </w:pPr>
      <w:r w:rsidRPr="00AC5DC5">
        <w:rPr>
          <w:sz w:val="24"/>
          <w:szCs w:val="24"/>
        </w:rPr>
        <w:t>2.3.</w:t>
      </w:r>
      <w:r w:rsidR="0093689A" w:rsidRPr="00AC5DC5">
        <w:rPr>
          <w:sz w:val="24"/>
          <w:szCs w:val="24"/>
        </w:rPr>
        <w:t xml:space="preserve"> </w:t>
      </w:r>
      <w:r w:rsidRPr="00AC5DC5">
        <w:rPr>
          <w:sz w:val="24"/>
          <w:szCs w:val="24"/>
        </w:rPr>
        <w:t xml:space="preserve">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14:paraId="2CA9D303" w14:textId="77777777" w:rsidR="00871E20" w:rsidRPr="00AC5DC5" w:rsidRDefault="00871E20" w:rsidP="00871E20">
      <w:pPr>
        <w:widowControl w:val="0"/>
        <w:ind w:firstLine="709"/>
        <w:contextualSpacing/>
        <w:jc w:val="both"/>
        <w:rPr>
          <w:sz w:val="24"/>
          <w:szCs w:val="24"/>
        </w:rPr>
      </w:pPr>
      <w:r w:rsidRPr="00AC5DC5">
        <w:rPr>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9" w:history="1">
        <w:r w:rsidRPr="00AC5DC5">
          <w:rPr>
            <w:color w:val="0000FF"/>
            <w:sz w:val="24"/>
            <w:szCs w:val="24"/>
            <w:u w:val="single"/>
          </w:rPr>
          <w:t>законом</w:t>
        </w:r>
      </w:hyperlink>
      <w:r w:rsidRPr="00AC5DC5">
        <w:rPr>
          <w:sz w:val="24"/>
          <w:szCs w:val="24"/>
        </w:rPr>
        <w:t xml:space="preserve"> от 5 апреля 2013 г. № 44-ФЗ   </w:t>
      </w:r>
      <w:r w:rsidR="00B60D0A" w:rsidRPr="00AC5DC5">
        <w:rPr>
          <w:sz w:val="24"/>
          <w:szCs w:val="24"/>
        </w:rPr>
        <w:t xml:space="preserve">                                              </w:t>
      </w:r>
      <w:r w:rsidRPr="00AC5DC5">
        <w:rPr>
          <w:sz w:val="24"/>
          <w:szCs w:val="24"/>
        </w:rPr>
        <w:t>"О контрактной системе в сфере закупок товаров, работ, услуг для обеспечения государственных и муниципальных нужд" и Контрактом.</w:t>
      </w:r>
    </w:p>
    <w:p w14:paraId="0A10F4D5" w14:textId="77777777" w:rsidR="00871E20" w:rsidRPr="00AC5DC5" w:rsidRDefault="00871E20" w:rsidP="00871E20">
      <w:pPr>
        <w:widowControl w:val="0"/>
        <w:ind w:firstLine="709"/>
        <w:contextualSpacing/>
        <w:jc w:val="both"/>
        <w:rPr>
          <w:sz w:val="24"/>
          <w:szCs w:val="24"/>
        </w:rPr>
      </w:pPr>
      <w:r w:rsidRPr="00AC5DC5">
        <w:rPr>
          <w:sz w:val="24"/>
          <w:szCs w:val="24"/>
        </w:rPr>
        <w:t xml:space="preserve">Цена Контракта может быть снижена по соглашению Сторон </w:t>
      </w:r>
      <w:r w:rsidR="00140650" w:rsidRPr="00AC5DC5">
        <w:rPr>
          <w:sz w:val="24"/>
          <w:szCs w:val="24"/>
        </w:rPr>
        <w:t>без изменения,</w:t>
      </w:r>
      <w:r w:rsidRPr="00AC5DC5">
        <w:rPr>
          <w:sz w:val="24"/>
          <w:szCs w:val="24"/>
        </w:rPr>
        <w:t xml:space="preserve"> предусмотренного Контрактом количества и качества поставляемого Товара и иных условий Контракта.</w:t>
      </w:r>
    </w:p>
    <w:p w14:paraId="478D4195" w14:textId="77777777" w:rsidR="00871E20" w:rsidRPr="00AC5DC5" w:rsidRDefault="00871E20" w:rsidP="00871E20">
      <w:pPr>
        <w:widowControl w:val="0"/>
        <w:ind w:firstLine="709"/>
        <w:contextualSpacing/>
        <w:jc w:val="both"/>
        <w:rPr>
          <w:sz w:val="24"/>
          <w:szCs w:val="24"/>
        </w:rPr>
      </w:pPr>
      <w:r w:rsidRPr="00AC5DC5">
        <w:rPr>
          <w:sz w:val="24"/>
          <w:szCs w:val="24"/>
        </w:rPr>
        <w:t>2.5.</w:t>
      </w:r>
      <w:r w:rsidRPr="00AC5DC5">
        <w:rPr>
          <w:rFonts w:eastAsia="Calibri"/>
          <w:sz w:val="24"/>
          <w:szCs w:val="24"/>
          <w:lang w:eastAsia="en-US"/>
        </w:rPr>
        <w:t xml:space="preserve"> </w:t>
      </w:r>
      <w:r w:rsidRPr="00AC5DC5">
        <w:rPr>
          <w:sz w:val="24"/>
          <w:szCs w:val="24"/>
        </w:rPr>
        <w:t xml:space="preserve">Источник финансирования Контракта – </w:t>
      </w:r>
      <w:r w:rsidR="00E77C3C" w:rsidRPr="00AC5DC5">
        <w:rPr>
          <w:sz w:val="24"/>
          <w:szCs w:val="24"/>
        </w:rPr>
        <w:t xml:space="preserve">средства </w:t>
      </w:r>
      <w:r w:rsidR="00E9599C" w:rsidRPr="00AC5DC5">
        <w:rPr>
          <w:sz w:val="24"/>
          <w:szCs w:val="24"/>
        </w:rPr>
        <w:t xml:space="preserve">республиканского </w:t>
      </w:r>
      <w:r w:rsidR="00E77C3C" w:rsidRPr="00AC5DC5">
        <w:rPr>
          <w:sz w:val="24"/>
          <w:szCs w:val="24"/>
        </w:rPr>
        <w:t xml:space="preserve">бюджета </w:t>
      </w:r>
      <w:r w:rsidR="00E9599C" w:rsidRPr="00AC5DC5">
        <w:rPr>
          <w:sz w:val="24"/>
          <w:szCs w:val="24"/>
        </w:rPr>
        <w:t>Карачаево-Черкесской Республики</w:t>
      </w:r>
      <w:r w:rsidRPr="00AC5DC5">
        <w:rPr>
          <w:sz w:val="24"/>
          <w:szCs w:val="24"/>
        </w:rPr>
        <w:t>.</w:t>
      </w:r>
    </w:p>
    <w:p w14:paraId="1119BF6F" w14:textId="77777777" w:rsidR="00871E20" w:rsidRPr="00AC5DC5" w:rsidRDefault="00871E20" w:rsidP="00871E20">
      <w:pPr>
        <w:widowControl w:val="0"/>
        <w:contextualSpacing/>
        <w:jc w:val="both"/>
        <w:rPr>
          <w:sz w:val="24"/>
          <w:szCs w:val="24"/>
        </w:rPr>
      </w:pPr>
      <w:r w:rsidRPr="00AC5DC5">
        <w:rPr>
          <w:sz w:val="24"/>
          <w:szCs w:val="24"/>
        </w:rPr>
        <w:t xml:space="preserve">            2.6. Расчеты между Заказчиком и Поставщиком производятся не позднее </w:t>
      </w:r>
      <w:r w:rsidR="00E77C3C" w:rsidRPr="00AC5DC5">
        <w:rPr>
          <w:sz w:val="24"/>
          <w:szCs w:val="24"/>
        </w:rPr>
        <w:t>7</w:t>
      </w:r>
      <w:r w:rsidRPr="00AC5DC5">
        <w:rPr>
          <w:sz w:val="24"/>
          <w:szCs w:val="24"/>
        </w:rPr>
        <w:t xml:space="preserve"> рабочих дней с даты подписания Заказчиком товарной накладной (или) универсально-передаточного документа. Основанием для оплаты Товара Заказчиком является подписанная обеими сторонами товарная накладная (или) универсально-передаточный документ, счет и (или) счет-фактура</w:t>
      </w:r>
      <w:r w:rsidR="00382AF4" w:rsidRPr="00AC5DC5">
        <w:rPr>
          <w:sz w:val="24"/>
          <w:szCs w:val="24"/>
        </w:rPr>
        <w:t xml:space="preserve"> сформированные в ЕИС</w:t>
      </w:r>
      <w:r w:rsidRPr="00AC5DC5">
        <w:rPr>
          <w:sz w:val="24"/>
          <w:szCs w:val="24"/>
        </w:rPr>
        <w:t xml:space="preserve">. </w:t>
      </w:r>
    </w:p>
    <w:p w14:paraId="23D1B1AF" w14:textId="77777777" w:rsidR="00871E20" w:rsidRDefault="00871E20" w:rsidP="00871E20">
      <w:pPr>
        <w:widowControl w:val="0"/>
        <w:contextualSpacing/>
        <w:jc w:val="both"/>
        <w:rPr>
          <w:sz w:val="24"/>
          <w:szCs w:val="24"/>
        </w:rPr>
      </w:pPr>
      <w:bookmarkStart w:id="1" w:name="Par63"/>
      <w:bookmarkEnd w:id="1"/>
      <w:r w:rsidRPr="00AC5DC5">
        <w:rPr>
          <w:sz w:val="24"/>
          <w:szCs w:val="24"/>
        </w:rPr>
        <w:t xml:space="preserve">            2.7. Оплата по Контракту осуществляется по безналичному расчету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3D9F028C" w14:textId="77777777" w:rsidR="0075423C" w:rsidRPr="00AC5DC5" w:rsidRDefault="0075423C" w:rsidP="00871E20">
      <w:pPr>
        <w:widowControl w:val="0"/>
        <w:contextualSpacing/>
        <w:jc w:val="both"/>
        <w:rPr>
          <w:sz w:val="24"/>
          <w:szCs w:val="24"/>
        </w:rPr>
      </w:pPr>
    </w:p>
    <w:p w14:paraId="3E9A4E6E" w14:textId="77777777" w:rsidR="00871E20" w:rsidRPr="00AC5DC5" w:rsidRDefault="00871E20" w:rsidP="00871E20">
      <w:pPr>
        <w:widowControl w:val="0"/>
        <w:contextualSpacing/>
        <w:jc w:val="both"/>
        <w:rPr>
          <w:sz w:val="24"/>
          <w:szCs w:val="24"/>
        </w:rPr>
      </w:pPr>
    </w:p>
    <w:p w14:paraId="40BFB338" w14:textId="77777777" w:rsidR="00871E20" w:rsidRPr="00AC5DC5" w:rsidRDefault="00871E20" w:rsidP="00871E20">
      <w:pPr>
        <w:widowControl w:val="0"/>
        <w:tabs>
          <w:tab w:val="left" w:pos="1276"/>
        </w:tabs>
        <w:ind w:firstLine="709"/>
        <w:jc w:val="center"/>
        <w:rPr>
          <w:b/>
          <w:sz w:val="24"/>
          <w:szCs w:val="24"/>
        </w:rPr>
      </w:pPr>
      <w:r w:rsidRPr="00AC5DC5">
        <w:rPr>
          <w:b/>
          <w:sz w:val="24"/>
          <w:szCs w:val="24"/>
        </w:rPr>
        <w:lastRenderedPageBreak/>
        <w:t>3. Порядок, сроки и условия поставки</w:t>
      </w:r>
    </w:p>
    <w:p w14:paraId="154B3C58" w14:textId="77777777" w:rsidR="00871E20" w:rsidRPr="00AC5DC5" w:rsidRDefault="00871E20" w:rsidP="00871E20">
      <w:pPr>
        <w:widowControl w:val="0"/>
        <w:tabs>
          <w:tab w:val="left" w:pos="1276"/>
        </w:tabs>
        <w:ind w:firstLine="709"/>
        <w:contextualSpacing/>
        <w:jc w:val="center"/>
        <w:rPr>
          <w:b/>
          <w:sz w:val="24"/>
          <w:szCs w:val="24"/>
        </w:rPr>
      </w:pPr>
      <w:r w:rsidRPr="00AC5DC5">
        <w:rPr>
          <w:b/>
          <w:sz w:val="24"/>
          <w:szCs w:val="24"/>
        </w:rPr>
        <w:t>и приемки Товара</w:t>
      </w:r>
    </w:p>
    <w:p w14:paraId="0256BD03" w14:textId="77777777" w:rsidR="00871E20" w:rsidRPr="00AC5DC5" w:rsidRDefault="00871E20" w:rsidP="00871E20">
      <w:pPr>
        <w:widowControl w:val="0"/>
        <w:tabs>
          <w:tab w:val="left" w:pos="1276"/>
        </w:tabs>
        <w:ind w:firstLine="709"/>
        <w:contextualSpacing/>
        <w:jc w:val="center"/>
        <w:rPr>
          <w:b/>
          <w:sz w:val="24"/>
          <w:szCs w:val="24"/>
        </w:rPr>
      </w:pPr>
    </w:p>
    <w:p w14:paraId="549DC2AD" w14:textId="3B8337DD" w:rsidR="00871E20" w:rsidRPr="00AC5DC5" w:rsidRDefault="00871E20" w:rsidP="004E6507">
      <w:pPr>
        <w:ind w:firstLine="709"/>
        <w:contextualSpacing/>
        <w:jc w:val="both"/>
        <w:rPr>
          <w:sz w:val="24"/>
          <w:szCs w:val="24"/>
        </w:rPr>
      </w:pPr>
      <w:r w:rsidRPr="00AC5DC5">
        <w:rPr>
          <w:sz w:val="24"/>
          <w:szCs w:val="24"/>
        </w:rPr>
        <w:t xml:space="preserve">3.1. Поставщик самостоятельно доставляет Товар Заказчику по адресу: </w:t>
      </w:r>
      <w:r w:rsidR="00E77C3C" w:rsidRPr="00AC5DC5">
        <w:rPr>
          <w:sz w:val="24"/>
          <w:szCs w:val="24"/>
        </w:rPr>
        <w:t xml:space="preserve">Российская Федерация, </w:t>
      </w:r>
      <w:r w:rsidR="00FC6EED" w:rsidRPr="00AC5DC5">
        <w:rPr>
          <w:sz w:val="24"/>
          <w:szCs w:val="24"/>
        </w:rPr>
        <w:t xml:space="preserve">Карачаево-Черкесская Республика, г. Черкесск, ул. </w:t>
      </w:r>
      <w:r w:rsidR="00DC25C0" w:rsidRPr="00AC5DC5">
        <w:rPr>
          <w:sz w:val="24"/>
          <w:szCs w:val="24"/>
        </w:rPr>
        <w:t>Красноармейская</w:t>
      </w:r>
      <w:r w:rsidR="00FC6EED" w:rsidRPr="00AC5DC5">
        <w:rPr>
          <w:sz w:val="24"/>
          <w:szCs w:val="24"/>
        </w:rPr>
        <w:t xml:space="preserve">, </w:t>
      </w:r>
      <w:r w:rsidR="00DC25C0" w:rsidRPr="00AC5DC5">
        <w:rPr>
          <w:sz w:val="24"/>
          <w:szCs w:val="24"/>
        </w:rPr>
        <w:t>52</w:t>
      </w:r>
      <w:r w:rsidR="00FC6EED" w:rsidRPr="00AC5DC5">
        <w:rPr>
          <w:sz w:val="24"/>
          <w:szCs w:val="24"/>
        </w:rPr>
        <w:t xml:space="preserve"> </w:t>
      </w:r>
      <w:r w:rsidRPr="00AC5DC5">
        <w:rPr>
          <w:sz w:val="24"/>
          <w:szCs w:val="24"/>
        </w:rPr>
        <w:t xml:space="preserve">(далее - место доставки), </w:t>
      </w:r>
      <w:r w:rsidR="005F26FD" w:rsidRPr="00AC5DC5">
        <w:rPr>
          <w:sz w:val="24"/>
          <w:szCs w:val="24"/>
        </w:rPr>
        <w:t xml:space="preserve">в </w:t>
      </w:r>
      <w:r w:rsidR="00552FE8" w:rsidRPr="00AC5DC5">
        <w:rPr>
          <w:sz w:val="24"/>
          <w:szCs w:val="24"/>
        </w:rPr>
        <w:t xml:space="preserve">течение </w:t>
      </w:r>
      <w:r w:rsidR="0075423C">
        <w:rPr>
          <w:sz w:val="24"/>
          <w:szCs w:val="24"/>
        </w:rPr>
        <w:t>3</w:t>
      </w:r>
      <w:r w:rsidR="004B17CD" w:rsidRPr="00AC5DC5">
        <w:rPr>
          <w:sz w:val="24"/>
          <w:szCs w:val="24"/>
        </w:rPr>
        <w:t xml:space="preserve"> (</w:t>
      </w:r>
      <w:r w:rsidR="0075423C">
        <w:rPr>
          <w:sz w:val="24"/>
          <w:szCs w:val="24"/>
        </w:rPr>
        <w:t>три</w:t>
      </w:r>
      <w:r w:rsidR="004B17CD" w:rsidRPr="00AC5DC5">
        <w:rPr>
          <w:sz w:val="24"/>
          <w:szCs w:val="24"/>
        </w:rPr>
        <w:t>) к</w:t>
      </w:r>
      <w:r w:rsidR="006871A6" w:rsidRPr="00AC5DC5">
        <w:rPr>
          <w:sz w:val="24"/>
          <w:szCs w:val="24"/>
        </w:rPr>
        <w:t>а</w:t>
      </w:r>
      <w:r w:rsidR="004B17CD" w:rsidRPr="00AC5DC5">
        <w:rPr>
          <w:sz w:val="24"/>
          <w:szCs w:val="24"/>
        </w:rPr>
        <w:t xml:space="preserve">лендарных </w:t>
      </w:r>
      <w:r w:rsidR="006871A6" w:rsidRPr="00AC5DC5">
        <w:rPr>
          <w:sz w:val="24"/>
          <w:szCs w:val="24"/>
        </w:rPr>
        <w:t>дней</w:t>
      </w:r>
      <w:r w:rsidR="00385E7B" w:rsidRPr="00AC5DC5">
        <w:rPr>
          <w:sz w:val="24"/>
          <w:szCs w:val="24"/>
        </w:rPr>
        <w:t xml:space="preserve"> </w:t>
      </w:r>
      <w:r w:rsidR="005F26FD" w:rsidRPr="00AC5DC5">
        <w:rPr>
          <w:sz w:val="24"/>
          <w:szCs w:val="24"/>
        </w:rPr>
        <w:t>включительно,</w:t>
      </w:r>
      <w:r w:rsidR="00754608" w:rsidRPr="00AC5DC5">
        <w:rPr>
          <w:sz w:val="24"/>
          <w:szCs w:val="24"/>
        </w:rPr>
        <w:t xml:space="preserve"> с момента заключения Контракта</w:t>
      </w:r>
      <w:r w:rsidR="004E6507" w:rsidRPr="00AC5DC5">
        <w:rPr>
          <w:sz w:val="24"/>
          <w:szCs w:val="24"/>
        </w:rPr>
        <w:t>.</w:t>
      </w:r>
      <w:r w:rsidRPr="00AC5DC5">
        <w:rPr>
          <w:sz w:val="24"/>
          <w:szCs w:val="24"/>
        </w:rPr>
        <w:t xml:space="preserve"> </w:t>
      </w:r>
      <w:r w:rsidR="004E6507" w:rsidRPr="00AC5DC5">
        <w:rPr>
          <w:sz w:val="24"/>
          <w:szCs w:val="24"/>
        </w:rPr>
        <w:t xml:space="preserve">Датой поставки Товара является дата подписания Заказчиком документов о приёмке (счета, товарные накладные, счета-фактуры) в Единой информационной системе (ЕИС) Досрочная поставка допускается по согласованию с </w:t>
      </w:r>
      <w:r w:rsidR="005F26FD" w:rsidRPr="00AC5DC5">
        <w:rPr>
          <w:sz w:val="24"/>
          <w:szCs w:val="24"/>
        </w:rPr>
        <w:t>Заказчиком.</w:t>
      </w:r>
      <w:r w:rsidR="004E6507" w:rsidRPr="00AC5DC5">
        <w:rPr>
          <w:sz w:val="24"/>
          <w:szCs w:val="24"/>
        </w:rPr>
        <w:t xml:space="preserve"> Поставщик не позднее, чем за 2 рабочих дня до момента поставки Товара обязан уведомить Заказчика о планируемой отгрузке.</w:t>
      </w:r>
    </w:p>
    <w:p w14:paraId="43425598" w14:textId="77777777" w:rsidR="00871E20" w:rsidRPr="00AC5DC5" w:rsidRDefault="00871E20" w:rsidP="00871E20">
      <w:pPr>
        <w:ind w:firstLine="709"/>
        <w:contextualSpacing/>
        <w:jc w:val="both"/>
        <w:rPr>
          <w:sz w:val="24"/>
          <w:szCs w:val="24"/>
        </w:rPr>
      </w:pPr>
      <w:bookmarkStart w:id="2" w:name="P1482"/>
      <w:bookmarkStart w:id="3" w:name="P1485"/>
      <w:bookmarkEnd w:id="2"/>
      <w:bookmarkEnd w:id="3"/>
      <w:r w:rsidRPr="00AC5DC5">
        <w:rPr>
          <w:sz w:val="24"/>
          <w:szCs w:val="24"/>
        </w:rPr>
        <w:t>3.2.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62DA8487" w14:textId="77777777" w:rsidR="00871E20" w:rsidRPr="00AC5DC5" w:rsidRDefault="00871E20" w:rsidP="00871E20">
      <w:pPr>
        <w:ind w:firstLine="709"/>
        <w:contextualSpacing/>
        <w:jc w:val="both"/>
        <w:rPr>
          <w:sz w:val="24"/>
          <w:szCs w:val="24"/>
        </w:rPr>
      </w:pPr>
      <w:r w:rsidRPr="00AC5DC5">
        <w:rPr>
          <w:sz w:val="24"/>
          <w:szCs w:val="24"/>
        </w:rPr>
        <w:t>3.3.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14:paraId="741B26DA" w14:textId="77777777" w:rsidR="00871E20" w:rsidRPr="00AC5DC5" w:rsidRDefault="00871E20" w:rsidP="00871E20">
      <w:pPr>
        <w:ind w:firstLine="709"/>
        <w:contextualSpacing/>
        <w:jc w:val="both"/>
        <w:rPr>
          <w:sz w:val="24"/>
          <w:szCs w:val="24"/>
        </w:rPr>
      </w:pPr>
      <w:r w:rsidRPr="00AC5DC5">
        <w:rPr>
          <w:sz w:val="24"/>
          <w:szCs w:val="24"/>
        </w:rPr>
        <w:t xml:space="preserve">3.4.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10" w:history="1">
        <w:r w:rsidRPr="00AC5DC5">
          <w:rPr>
            <w:color w:val="0000FF"/>
            <w:sz w:val="24"/>
            <w:szCs w:val="24"/>
            <w:u w:val="single"/>
          </w:rPr>
          <w:t>законом</w:t>
        </w:r>
      </w:hyperlink>
      <w:r w:rsidRPr="00AC5DC5">
        <w:rPr>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14:paraId="50AE640B" w14:textId="77777777" w:rsidR="00871E20" w:rsidRPr="00AC5DC5" w:rsidRDefault="00871E20" w:rsidP="00871E20">
      <w:pPr>
        <w:ind w:firstLine="709"/>
        <w:contextualSpacing/>
        <w:jc w:val="both"/>
        <w:rPr>
          <w:sz w:val="24"/>
          <w:szCs w:val="24"/>
        </w:rPr>
      </w:pPr>
      <w:bookmarkStart w:id="4" w:name="P1489"/>
      <w:bookmarkEnd w:id="4"/>
      <w:r w:rsidRPr="00AC5DC5">
        <w:rPr>
          <w:sz w:val="24"/>
          <w:szCs w:val="24"/>
        </w:rPr>
        <w:t>3.5. При отсутствии у Заказчика претензий по количеству и качеству поставлен</w:t>
      </w:r>
      <w:r w:rsidR="00424940" w:rsidRPr="00AC5DC5">
        <w:rPr>
          <w:sz w:val="24"/>
          <w:szCs w:val="24"/>
        </w:rPr>
        <w:t xml:space="preserve">ного Товара Заказчик в течение </w:t>
      </w:r>
      <w:r w:rsidR="006871A6" w:rsidRPr="00AC5DC5">
        <w:rPr>
          <w:sz w:val="24"/>
          <w:szCs w:val="24"/>
        </w:rPr>
        <w:t>10</w:t>
      </w:r>
      <w:r w:rsidRPr="00AC5DC5">
        <w:rPr>
          <w:sz w:val="24"/>
          <w:szCs w:val="24"/>
        </w:rPr>
        <w:t xml:space="preserve"> </w:t>
      </w:r>
      <w:r w:rsidR="00424940" w:rsidRPr="00AC5DC5">
        <w:rPr>
          <w:sz w:val="24"/>
          <w:szCs w:val="24"/>
        </w:rPr>
        <w:t xml:space="preserve">рабочих </w:t>
      </w:r>
      <w:r w:rsidRPr="00AC5DC5">
        <w:rPr>
          <w:sz w:val="24"/>
          <w:szCs w:val="24"/>
        </w:rPr>
        <w:t>дней с момента доставки Товара Поставщиком подписывает</w:t>
      </w:r>
      <w:r w:rsidR="000730D6" w:rsidRPr="00AC5DC5">
        <w:rPr>
          <w:sz w:val="24"/>
          <w:szCs w:val="24"/>
        </w:rPr>
        <w:t xml:space="preserve"> </w:t>
      </w:r>
      <w:r w:rsidR="00AF6DBB" w:rsidRPr="00AC5DC5">
        <w:rPr>
          <w:sz w:val="24"/>
          <w:szCs w:val="24"/>
        </w:rPr>
        <w:t>структурированный документ о приемке</w:t>
      </w:r>
      <w:r w:rsidR="002875C2" w:rsidRPr="00AC5DC5">
        <w:rPr>
          <w:sz w:val="24"/>
          <w:szCs w:val="24"/>
        </w:rPr>
        <w:t xml:space="preserve"> в единой информационной системе в сфере закупок</w:t>
      </w:r>
      <w:r w:rsidRPr="00AC5DC5">
        <w:rPr>
          <w:sz w:val="24"/>
          <w:szCs w:val="24"/>
        </w:rPr>
        <w:t>. После этого Товар считается переданным Поставщиком Заказчику.</w:t>
      </w:r>
    </w:p>
    <w:p w14:paraId="4D40D4BC" w14:textId="77777777" w:rsidR="00871E20" w:rsidRPr="00AC5DC5" w:rsidRDefault="00871E20" w:rsidP="00871E20">
      <w:pPr>
        <w:ind w:firstLine="709"/>
        <w:contextualSpacing/>
        <w:jc w:val="both"/>
        <w:rPr>
          <w:sz w:val="24"/>
          <w:szCs w:val="24"/>
        </w:rPr>
      </w:pPr>
      <w:r w:rsidRPr="00AC5DC5">
        <w:rPr>
          <w:sz w:val="24"/>
          <w:szCs w:val="24"/>
        </w:rPr>
        <w:t xml:space="preserve">3.6.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в </w:t>
      </w:r>
      <w:hyperlink w:anchor="P1489" w:history="1">
        <w:r w:rsidRPr="00AC5DC5">
          <w:rPr>
            <w:color w:val="0000FF"/>
            <w:sz w:val="24"/>
            <w:szCs w:val="24"/>
            <w:u w:val="single"/>
          </w:rPr>
          <w:t>пункте 3.</w:t>
        </w:r>
      </w:hyperlink>
      <w:r w:rsidRPr="00AC5DC5">
        <w:rPr>
          <w:color w:val="0000FF"/>
          <w:sz w:val="24"/>
          <w:szCs w:val="24"/>
          <w:u w:val="single"/>
        </w:rPr>
        <w:t>5</w:t>
      </w:r>
      <w:r w:rsidRPr="00AC5DC5">
        <w:rPr>
          <w:sz w:val="24"/>
          <w:szCs w:val="24"/>
        </w:rPr>
        <w:t xml:space="preserve"> 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 их устранения.</w:t>
      </w:r>
    </w:p>
    <w:p w14:paraId="4B2E08DD" w14:textId="77777777" w:rsidR="00871E20" w:rsidRPr="00AC5DC5" w:rsidRDefault="00871E20" w:rsidP="00871E20">
      <w:pPr>
        <w:ind w:firstLine="709"/>
        <w:contextualSpacing/>
        <w:jc w:val="both"/>
        <w:rPr>
          <w:sz w:val="24"/>
          <w:szCs w:val="24"/>
        </w:rPr>
      </w:pPr>
      <w:r w:rsidRPr="00AC5DC5">
        <w:rPr>
          <w:sz w:val="24"/>
          <w:szCs w:val="24"/>
        </w:rPr>
        <w:t>3.7.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4016D496" w14:textId="77777777" w:rsidR="00871E20" w:rsidRPr="00AC5DC5" w:rsidRDefault="00871E20" w:rsidP="00871E20">
      <w:pPr>
        <w:ind w:firstLine="709"/>
        <w:contextualSpacing/>
        <w:jc w:val="both"/>
        <w:rPr>
          <w:sz w:val="24"/>
          <w:szCs w:val="24"/>
        </w:rPr>
      </w:pPr>
      <w:r w:rsidRPr="00AC5DC5">
        <w:rPr>
          <w:sz w:val="24"/>
          <w:szCs w:val="24"/>
        </w:rPr>
        <w:t xml:space="preserve">3.8.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документов, указанных в </w:t>
      </w:r>
      <w:hyperlink w:anchor="P1489" w:history="1">
        <w:r w:rsidRPr="00AC5DC5">
          <w:rPr>
            <w:color w:val="0000FF"/>
            <w:sz w:val="24"/>
            <w:szCs w:val="24"/>
            <w:u w:val="single"/>
          </w:rPr>
          <w:t>пункте 3.</w:t>
        </w:r>
      </w:hyperlink>
      <w:r w:rsidRPr="00AC5DC5">
        <w:rPr>
          <w:color w:val="0000FF"/>
          <w:sz w:val="24"/>
          <w:szCs w:val="24"/>
          <w:u w:val="single"/>
        </w:rPr>
        <w:t>5</w:t>
      </w:r>
      <w:r w:rsidRPr="00AC5DC5">
        <w:rPr>
          <w:sz w:val="24"/>
          <w:szCs w:val="24"/>
        </w:rPr>
        <w:t xml:space="preserve"> Контракта.</w:t>
      </w:r>
    </w:p>
    <w:p w14:paraId="46E65137" w14:textId="77777777" w:rsidR="00871E20" w:rsidRPr="00AC5DC5" w:rsidRDefault="00871E20" w:rsidP="00871E20">
      <w:pPr>
        <w:ind w:firstLine="709"/>
        <w:contextualSpacing/>
        <w:jc w:val="both"/>
        <w:rPr>
          <w:sz w:val="24"/>
          <w:szCs w:val="24"/>
        </w:rPr>
      </w:pPr>
      <w:r w:rsidRPr="00AC5DC5">
        <w:rPr>
          <w:sz w:val="24"/>
          <w:szCs w:val="24"/>
        </w:rPr>
        <w:t>3.9.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0CC672D7" w14:textId="77777777" w:rsidR="00871E20" w:rsidRPr="00AC5DC5" w:rsidRDefault="00871E20" w:rsidP="00871E20">
      <w:pPr>
        <w:ind w:firstLine="709"/>
        <w:contextualSpacing/>
        <w:jc w:val="both"/>
        <w:rPr>
          <w:b/>
          <w:sz w:val="24"/>
          <w:szCs w:val="24"/>
        </w:rPr>
      </w:pPr>
    </w:p>
    <w:p w14:paraId="34305D00" w14:textId="77777777" w:rsidR="00871E20" w:rsidRPr="00AC5DC5" w:rsidRDefault="00871E20" w:rsidP="00871E20">
      <w:pPr>
        <w:ind w:firstLine="709"/>
        <w:contextualSpacing/>
        <w:jc w:val="center"/>
        <w:rPr>
          <w:b/>
          <w:sz w:val="24"/>
          <w:szCs w:val="24"/>
        </w:rPr>
      </w:pPr>
      <w:r w:rsidRPr="00AC5DC5">
        <w:rPr>
          <w:b/>
          <w:sz w:val="24"/>
          <w:szCs w:val="24"/>
        </w:rPr>
        <w:t>4. Взаимодействие Сторон</w:t>
      </w:r>
    </w:p>
    <w:p w14:paraId="3E6C99FF" w14:textId="77777777" w:rsidR="00871E20" w:rsidRPr="00AC5DC5" w:rsidRDefault="00871E20" w:rsidP="00871E20">
      <w:pPr>
        <w:ind w:firstLine="709"/>
        <w:contextualSpacing/>
        <w:jc w:val="both"/>
        <w:rPr>
          <w:b/>
          <w:sz w:val="24"/>
          <w:szCs w:val="24"/>
        </w:rPr>
      </w:pPr>
    </w:p>
    <w:p w14:paraId="675CB309" w14:textId="77777777" w:rsidR="00871E20" w:rsidRPr="00AC5DC5" w:rsidRDefault="00871E20" w:rsidP="00871E20">
      <w:pPr>
        <w:ind w:firstLine="709"/>
        <w:contextualSpacing/>
        <w:jc w:val="both"/>
        <w:rPr>
          <w:sz w:val="24"/>
          <w:szCs w:val="24"/>
        </w:rPr>
      </w:pPr>
      <w:bookmarkStart w:id="5" w:name="P1497"/>
      <w:bookmarkEnd w:id="5"/>
      <w:r w:rsidRPr="00AC5DC5">
        <w:rPr>
          <w:sz w:val="24"/>
          <w:szCs w:val="24"/>
        </w:rPr>
        <w:t xml:space="preserve">4.1. Поставщик обязан: </w:t>
      </w:r>
    </w:p>
    <w:p w14:paraId="6A4D5395" w14:textId="77777777" w:rsidR="00871E20" w:rsidRPr="00AC5DC5" w:rsidRDefault="00871E20" w:rsidP="00871E20">
      <w:pPr>
        <w:ind w:firstLine="709"/>
        <w:contextualSpacing/>
        <w:jc w:val="both"/>
        <w:rPr>
          <w:sz w:val="24"/>
          <w:szCs w:val="24"/>
        </w:rPr>
      </w:pPr>
      <w:r w:rsidRPr="00AC5DC5">
        <w:rPr>
          <w:sz w:val="24"/>
          <w:szCs w:val="24"/>
        </w:rPr>
        <w:t>4.1.1. поставить Товар в порядке, количестве, в срок и на условиях, предусмотренных Контрактом и спецификацией;</w:t>
      </w:r>
    </w:p>
    <w:p w14:paraId="338C69E0" w14:textId="77777777" w:rsidR="00871E20" w:rsidRPr="00AC5DC5" w:rsidRDefault="00871E20" w:rsidP="00871E20">
      <w:pPr>
        <w:ind w:firstLine="709"/>
        <w:contextualSpacing/>
        <w:jc w:val="both"/>
        <w:rPr>
          <w:sz w:val="24"/>
          <w:szCs w:val="24"/>
        </w:rPr>
      </w:pPr>
      <w:bookmarkStart w:id="6" w:name="P1499"/>
      <w:bookmarkEnd w:id="6"/>
      <w:r w:rsidRPr="00AC5DC5">
        <w:rPr>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2CC67BAF" w14:textId="77777777" w:rsidR="00871E20" w:rsidRPr="00AC5DC5" w:rsidRDefault="00871E20" w:rsidP="00871E20">
      <w:pPr>
        <w:ind w:firstLine="709"/>
        <w:contextualSpacing/>
        <w:jc w:val="both"/>
        <w:rPr>
          <w:sz w:val="24"/>
          <w:szCs w:val="24"/>
        </w:rPr>
      </w:pPr>
      <w:r w:rsidRPr="00AC5DC5">
        <w:rPr>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14:paraId="5583C316" w14:textId="77777777" w:rsidR="00871E20" w:rsidRPr="00AC5DC5" w:rsidRDefault="00871E20" w:rsidP="00871E20">
      <w:pPr>
        <w:ind w:firstLine="709"/>
        <w:contextualSpacing/>
        <w:jc w:val="both"/>
        <w:rPr>
          <w:sz w:val="24"/>
          <w:szCs w:val="24"/>
        </w:rPr>
      </w:pPr>
      <w:bookmarkStart w:id="7" w:name="P1502"/>
      <w:bookmarkStart w:id="8" w:name="P1503"/>
      <w:bookmarkStart w:id="9" w:name="P1504"/>
      <w:bookmarkStart w:id="10" w:name="P1505"/>
      <w:bookmarkEnd w:id="7"/>
      <w:bookmarkEnd w:id="8"/>
      <w:bookmarkEnd w:id="9"/>
      <w:bookmarkEnd w:id="10"/>
      <w:r w:rsidRPr="00AC5DC5">
        <w:rPr>
          <w:sz w:val="24"/>
          <w:szCs w:val="24"/>
        </w:rPr>
        <w:lastRenderedPageBreak/>
        <w:t>4.1.4.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14:paraId="3AE00D04" w14:textId="77777777" w:rsidR="00871E20" w:rsidRPr="00AC5DC5" w:rsidRDefault="00871E20" w:rsidP="00871E20">
      <w:pPr>
        <w:ind w:firstLine="709"/>
        <w:contextualSpacing/>
        <w:jc w:val="both"/>
        <w:rPr>
          <w:sz w:val="24"/>
          <w:szCs w:val="24"/>
        </w:rPr>
      </w:pPr>
      <w:r w:rsidRPr="00AC5DC5">
        <w:rPr>
          <w:sz w:val="24"/>
          <w:szCs w:val="24"/>
        </w:rPr>
        <w:t>4.1.5.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w:t>
      </w:r>
      <w:r w:rsidR="00F72692" w:rsidRPr="00AC5DC5">
        <w:rPr>
          <w:sz w:val="24"/>
          <w:szCs w:val="24"/>
        </w:rPr>
        <w:t>;</w:t>
      </w:r>
    </w:p>
    <w:p w14:paraId="40602D1E" w14:textId="77777777" w:rsidR="00871E20" w:rsidRPr="00AC5DC5" w:rsidRDefault="00871E20" w:rsidP="00871E20">
      <w:pPr>
        <w:ind w:firstLine="709"/>
        <w:contextualSpacing/>
        <w:jc w:val="both"/>
        <w:rPr>
          <w:sz w:val="24"/>
          <w:szCs w:val="24"/>
        </w:rPr>
      </w:pPr>
      <w:bookmarkStart w:id="11" w:name="P1507"/>
      <w:bookmarkStart w:id="12" w:name="P1508"/>
      <w:bookmarkStart w:id="13" w:name="P1511"/>
      <w:bookmarkStart w:id="14" w:name="P1512"/>
      <w:bookmarkStart w:id="15" w:name="P1515"/>
      <w:bookmarkEnd w:id="11"/>
      <w:bookmarkEnd w:id="12"/>
      <w:bookmarkEnd w:id="13"/>
      <w:bookmarkEnd w:id="14"/>
      <w:bookmarkEnd w:id="15"/>
      <w:r w:rsidRPr="00AC5DC5">
        <w:rPr>
          <w:sz w:val="24"/>
          <w:szCs w:val="24"/>
        </w:rPr>
        <w:t>4.2. Поставщик вправе:</w:t>
      </w:r>
    </w:p>
    <w:p w14:paraId="44AFA97F" w14:textId="77777777" w:rsidR="00871E20" w:rsidRPr="00AC5DC5" w:rsidRDefault="00871E20" w:rsidP="00871E20">
      <w:pPr>
        <w:ind w:firstLine="709"/>
        <w:contextualSpacing/>
        <w:jc w:val="both"/>
        <w:rPr>
          <w:sz w:val="24"/>
          <w:szCs w:val="24"/>
        </w:rPr>
      </w:pPr>
      <w:r w:rsidRPr="00AC5DC5">
        <w:rPr>
          <w:sz w:val="24"/>
          <w:szCs w:val="24"/>
        </w:rPr>
        <w:t>4.2.1. требовать от Заказчика произвести приемку Товара в порядке и в сроки, предусмотренные Контрактом;</w:t>
      </w:r>
    </w:p>
    <w:p w14:paraId="22063F8F" w14:textId="77777777" w:rsidR="00871E20" w:rsidRPr="00AC5DC5" w:rsidRDefault="00871E20" w:rsidP="00871E20">
      <w:pPr>
        <w:ind w:firstLine="709"/>
        <w:contextualSpacing/>
        <w:jc w:val="both"/>
        <w:rPr>
          <w:sz w:val="24"/>
          <w:szCs w:val="24"/>
        </w:rPr>
      </w:pPr>
      <w:r w:rsidRPr="00AC5DC5">
        <w:rPr>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14:paraId="64C1234B" w14:textId="77777777" w:rsidR="00871E20" w:rsidRPr="00AC5DC5" w:rsidRDefault="00871E20" w:rsidP="00871E20">
      <w:pPr>
        <w:ind w:firstLine="709"/>
        <w:contextualSpacing/>
        <w:jc w:val="both"/>
        <w:rPr>
          <w:sz w:val="24"/>
          <w:szCs w:val="24"/>
        </w:rPr>
      </w:pPr>
      <w:r w:rsidRPr="00AC5DC5">
        <w:rPr>
          <w:sz w:val="24"/>
          <w:szCs w:val="24"/>
        </w:rPr>
        <w:t>4.2.3. принять решение об одностороннем отказе от исполнения Контракта в соответствии с гражданским законодательством;</w:t>
      </w:r>
    </w:p>
    <w:p w14:paraId="6073E5FC" w14:textId="77777777" w:rsidR="00871E20" w:rsidRPr="00AC5DC5" w:rsidRDefault="00871E20" w:rsidP="00871E20">
      <w:pPr>
        <w:ind w:firstLine="709"/>
        <w:contextualSpacing/>
        <w:jc w:val="both"/>
        <w:rPr>
          <w:sz w:val="24"/>
          <w:szCs w:val="24"/>
        </w:rPr>
      </w:pPr>
      <w:bookmarkStart w:id="16" w:name="P1518"/>
      <w:bookmarkStart w:id="17" w:name="P1519"/>
      <w:bookmarkEnd w:id="16"/>
      <w:bookmarkEnd w:id="17"/>
      <w:r w:rsidRPr="00AC5DC5">
        <w:rPr>
          <w:sz w:val="24"/>
          <w:szCs w:val="24"/>
        </w:rPr>
        <w:t xml:space="preserve">4.2.4. требовать возмещения убытков, уплаты неустоек (штрафов, пеней) в соответствии </w:t>
      </w:r>
      <w:r w:rsidRPr="00AC5DC5">
        <w:rPr>
          <w:color w:val="000000"/>
          <w:sz w:val="24"/>
          <w:szCs w:val="24"/>
        </w:rPr>
        <w:t xml:space="preserve">с </w:t>
      </w:r>
      <w:hyperlink w:anchor="P1550" w:history="1">
        <w:r w:rsidRPr="00AC5DC5">
          <w:rPr>
            <w:color w:val="000000"/>
            <w:sz w:val="24"/>
            <w:szCs w:val="24"/>
          </w:rPr>
          <w:t xml:space="preserve">разделом </w:t>
        </w:r>
      </w:hyperlink>
      <w:r w:rsidRPr="00AC5DC5">
        <w:rPr>
          <w:color w:val="000000"/>
          <w:sz w:val="24"/>
          <w:szCs w:val="24"/>
        </w:rPr>
        <w:t xml:space="preserve">6 </w:t>
      </w:r>
      <w:r w:rsidRPr="00AC5DC5">
        <w:rPr>
          <w:sz w:val="24"/>
          <w:szCs w:val="24"/>
        </w:rPr>
        <w:t>Контракта;</w:t>
      </w:r>
    </w:p>
    <w:p w14:paraId="594AEA68" w14:textId="77777777" w:rsidR="00871E20" w:rsidRPr="00AC5DC5" w:rsidRDefault="00871E20" w:rsidP="00871E20">
      <w:pPr>
        <w:ind w:firstLine="709"/>
        <w:contextualSpacing/>
        <w:jc w:val="both"/>
        <w:rPr>
          <w:sz w:val="24"/>
          <w:szCs w:val="24"/>
        </w:rPr>
      </w:pPr>
      <w:bookmarkStart w:id="18" w:name="P1521"/>
      <w:bookmarkEnd w:id="18"/>
      <w:r w:rsidRPr="00AC5DC5">
        <w:rPr>
          <w:sz w:val="24"/>
          <w:szCs w:val="24"/>
        </w:rPr>
        <w:t xml:space="preserve">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11" w:history="1">
        <w:r w:rsidRPr="00AC5DC5">
          <w:rPr>
            <w:color w:val="0000FF"/>
            <w:sz w:val="24"/>
            <w:szCs w:val="24"/>
            <w:u w:val="single"/>
          </w:rPr>
          <w:t>частью 6 статьи 14</w:t>
        </w:r>
      </w:hyperlink>
      <w:r w:rsidRPr="00AC5DC5">
        <w:rPr>
          <w:sz w:val="24"/>
          <w:szCs w:val="24"/>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2A0F8D45" w14:textId="77777777" w:rsidR="00871E20" w:rsidRPr="00AC5DC5" w:rsidRDefault="00871E20" w:rsidP="00871E20">
      <w:pPr>
        <w:ind w:firstLine="709"/>
        <w:contextualSpacing/>
        <w:jc w:val="both"/>
        <w:rPr>
          <w:sz w:val="24"/>
          <w:szCs w:val="24"/>
        </w:rPr>
      </w:pPr>
      <w:r w:rsidRPr="00AC5DC5">
        <w:rPr>
          <w:sz w:val="24"/>
          <w:szCs w:val="24"/>
        </w:rPr>
        <w:t>4.3. Заказчик обязуется:</w:t>
      </w:r>
    </w:p>
    <w:p w14:paraId="31AB62B7" w14:textId="77777777" w:rsidR="00871E20" w:rsidRPr="00AC5DC5" w:rsidRDefault="00871E20" w:rsidP="00871E20">
      <w:pPr>
        <w:ind w:firstLine="709"/>
        <w:contextualSpacing/>
        <w:jc w:val="both"/>
        <w:rPr>
          <w:sz w:val="24"/>
          <w:szCs w:val="24"/>
        </w:rPr>
      </w:pPr>
      <w:r w:rsidRPr="00AC5DC5">
        <w:rPr>
          <w:sz w:val="24"/>
          <w:szCs w:val="24"/>
        </w:rPr>
        <w:t>4.3.1. обеспечить своевременную приемку и оплату поставленного Товара надлежащего качества в порядке и сроки, предусмотренные Контрактом;</w:t>
      </w:r>
    </w:p>
    <w:p w14:paraId="16F6C75F" w14:textId="77777777" w:rsidR="00871E20" w:rsidRPr="00AC5DC5" w:rsidRDefault="00871E20" w:rsidP="00871E20">
      <w:pPr>
        <w:ind w:firstLine="709"/>
        <w:contextualSpacing/>
        <w:jc w:val="both"/>
        <w:rPr>
          <w:sz w:val="24"/>
          <w:szCs w:val="24"/>
        </w:rPr>
      </w:pPr>
      <w:bookmarkStart w:id="19" w:name="P1525"/>
      <w:bookmarkEnd w:id="19"/>
      <w:r w:rsidRPr="00AC5DC5">
        <w:rPr>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bookmarkStart w:id="20" w:name="P1526"/>
      <w:bookmarkEnd w:id="20"/>
    </w:p>
    <w:p w14:paraId="144B4688" w14:textId="1FE2C131" w:rsidR="00871E20" w:rsidRPr="00AC5DC5" w:rsidRDefault="00871E20" w:rsidP="00871E20">
      <w:pPr>
        <w:ind w:firstLine="709"/>
        <w:contextualSpacing/>
        <w:jc w:val="both"/>
        <w:rPr>
          <w:sz w:val="24"/>
          <w:szCs w:val="24"/>
        </w:rPr>
      </w:pPr>
      <w:r w:rsidRPr="00AC5DC5">
        <w:rPr>
          <w:sz w:val="24"/>
          <w:szCs w:val="24"/>
        </w:rPr>
        <w:t xml:space="preserve">4.3.3. в случае принятия решения об одностороннем отказе от исполнения Контракта не позднее чем в течение </w:t>
      </w:r>
      <w:r w:rsidR="00212EAE" w:rsidRPr="00AC5DC5">
        <w:rPr>
          <w:sz w:val="24"/>
          <w:szCs w:val="24"/>
        </w:rPr>
        <w:t>3</w:t>
      </w:r>
      <w:r w:rsidRPr="00AC5DC5">
        <w:rPr>
          <w:sz w:val="24"/>
          <w:szCs w:val="24"/>
        </w:rPr>
        <w:t xml:space="preserve">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26DD79AB" w14:textId="77777777" w:rsidR="00871E20" w:rsidRPr="00AC5DC5" w:rsidRDefault="00871E20" w:rsidP="00871E20">
      <w:pPr>
        <w:ind w:firstLine="709"/>
        <w:contextualSpacing/>
        <w:jc w:val="both"/>
        <w:rPr>
          <w:sz w:val="24"/>
          <w:szCs w:val="24"/>
        </w:rPr>
      </w:pPr>
      <w:r w:rsidRPr="00AC5DC5">
        <w:rPr>
          <w:sz w:val="24"/>
          <w:szCs w:val="24"/>
        </w:rPr>
        <w:t xml:space="preserve">4.3.4. требовать уплаты неустоек (штрафов, пеней) в соответствии с </w:t>
      </w:r>
      <w:hyperlink w:anchor="P1550" w:history="1">
        <w:r w:rsidRPr="00AC5DC5">
          <w:rPr>
            <w:color w:val="0000FF"/>
            <w:sz w:val="24"/>
            <w:szCs w:val="24"/>
            <w:u w:val="single"/>
          </w:rPr>
          <w:t xml:space="preserve">разделом </w:t>
        </w:r>
      </w:hyperlink>
      <w:r w:rsidRPr="00AC5DC5">
        <w:rPr>
          <w:sz w:val="24"/>
          <w:szCs w:val="24"/>
        </w:rPr>
        <w:t>6 Контракта;</w:t>
      </w:r>
    </w:p>
    <w:p w14:paraId="199159AF" w14:textId="77777777" w:rsidR="00871E20" w:rsidRPr="00AC5DC5" w:rsidRDefault="00871E20" w:rsidP="00871E20">
      <w:pPr>
        <w:ind w:firstLine="709"/>
        <w:contextualSpacing/>
        <w:jc w:val="both"/>
        <w:rPr>
          <w:sz w:val="24"/>
          <w:szCs w:val="24"/>
        </w:rPr>
      </w:pPr>
      <w:r w:rsidRPr="00AC5DC5">
        <w:rPr>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2" w:history="1">
        <w:r w:rsidRPr="00AC5DC5">
          <w:rPr>
            <w:color w:val="0000FF"/>
            <w:sz w:val="24"/>
            <w:szCs w:val="24"/>
            <w:u w:val="single"/>
          </w:rPr>
          <w:t>законом</w:t>
        </w:r>
      </w:hyperlink>
      <w:r w:rsidRPr="00AC5DC5">
        <w:rPr>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w:t>
      </w:r>
    </w:p>
    <w:p w14:paraId="782A49C4" w14:textId="77777777" w:rsidR="00871E20" w:rsidRPr="00AC5DC5" w:rsidRDefault="00871E20" w:rsidP="00871E20">
      <w:pPr>
        <w:ind w:firstLine="709"/>
        <w:contextualSpacing/>
        <w:jc w:val="both"/>
        <w:rPr>
          <w:sz w:val="24"/>
          <w:szCs w:val="24"/>
        </w:rPr>
      </w:pPr>
      <w:bookmarkStart w:id="21" w:name="P1529"/>
      <w:bookmarkEnd w:id="21"/>
      <w:r w:rsidRPr="00AC5DC5">
        <w:rPr>
          <w:sz w:val="24"/>
          <w:szCs w:val="24"/>
        </w:rPr>
        <w:t>4.4. Заказчик вправе:</w:t>
      </w:r>
    </w:p>
    <w:p w14:paraId="095CD114" w14:textId="77777777" w:rsidR="00871E20" w:rsidRPr="00AC5DC5" w:rsidRDefault="00871E20" w:rsidP="00871E20">
      <w:pPr>
        <w:ind w:firstLine="709"/>
        <w:contextualSpacing/>
        <w:jc w:val="both"/>
        <w:rPr>
          <w:sz w:val="24"/>
          <w:szCs w:val="24"/>
        </w:rPr>
      </w:pPr>
      <w:r w:rsidRPr="00AC5DC5">
        <w:rPr>
          <w:sz w:val="24"/>
          <w:szCs w:val="24"/>
        </w:rPr>
        <w:t>4.4.1. требовать от Поставщика надлежащего исполнения обязательств по Контракту;</w:t>
      </w:r>
    </w:p>
    <w:p w14:paraId="48CD9CE5" w14:textId="77777777" w:rsidR="00871E20" w:rsidRPr="00AC5DC5" w:rsidRDefault="00871E20" w:rsidP="00871E20">
      <w:pPr>
        <w:ind w:firstLine="709"/>
        <w:contextualSpacing/>
        <w:jc w:val="both"/>
        <w:rPr>
          <w:sz w:val="24"/>
          <w:szCs w:val="24"/>
        </w:rPr>
      </w:pPr>
      <w:r w:rsidRPr="00AC5DC5">
        <w:rPr>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14:paraId="1308D29D" w14:textId="77777777" w:rsidR="00871E20" w:rsidRPr="00AC5DC5" w:rsidRDefault="00871E20" w:rsidP="00871E20">
      <w:pPr>
        <w:ind w:firstLine="709"/>
        <w:contextualSpacing/>
        <w:jc w:val="both"/>
        <w:rPr>
          <w:sz w:val="24"/>
          <w:szCs w:val="24"/>
        </w:rPr>
      </w:pPr>
      <w:r w:rsidRPr="00AC5DC5">
        <w:rPr>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14:paraId="54848735" w14:textId="77777777" w:rsidR="00871E20" w:rsidRPr="00AC5DC5" w:rsidRDefault="00871E20" w:rsidP="00871E20">
      <w:pPr>
        <w:ind w:firstLine="709"/>
        <w:contextualSpacing/>
        <w:jc w:val="both"/>
        <w:rPr>
          <w:sz w:val="24"/>
          <w:szCs w:val="24"/>
        </w:rPr>
      </w:pPr>
      <w:r w:rsidRPr="00AC5DC5">
        <w:rPr>
          <w:sz w:val="24"/>
          <w:szCs w:val="24"/>
        </w:rPr>
        <w:t>4.4.4. требовать возмещения убытков в соответствии с разделом 6 Контракта, причиненных по вине Поставщика;</w:t>
      </w:r>
    </w:p>
    <w:p w14:paraId="7B43E29A" w14:textId="77777777" w:rsidR="00871E20" w:rsidRPr="00AC5DC5" w:rsidRDefault="00871E20" w:rsidP="00871E20">
      <w:pPr>
        <w:ind w:firstLine="709"/>
        <w:contextualSpacing/>
        <w:jc w:val="both"/>
        <w:rPr>
          <w:sz w:val="24"/>
          <w:szCs w:val="24"/>
        </w:rPr>
      </w:pPr>
      <w:bookmarkStart w:id="22" w:name="P1534"/>
      <w:bookmarkEnd w:id="22"/>
      <w:r w:rsidRPr="00AC5DC5">
        <w:rPr>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3" w:history="1">
        <w:r w:rsidRPr="00AC5DC5">
          <w:rPr>
            <w:color w:val="0000FF"/>
            <w:sz w:val="24"/>
            <w:szCs w:val="24"/>
            <w:u w:val="single"/>
          </w:rPr>
          <w:t>законом</w:t>
        </w:r>
      </w:hyperlink>
      <w:r w:rsidRPr="00AC5DC5">
        <w:rPr>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 </w:t>
      </w:r>
    </w:p>
    <w:p w14:paraId="765932CA" w14:textId="77777777" w:rsidR="00871E20" w:rsidRPr="00AC5DC5" w:rsidRDefault="00871E20" w:rsidP="00871E20">
      <w:pPr>
        <w:ind w:firstLine="709"/>
        <w:contextualSpacing/>
        <w:jc w:val="both"/>
        <w:rPr>
          <w:sz w:val="24"/>
          <w:szCs w:val="24"/>
        </w:rPr>
      </w:pPr>
      <w:r w:rsidRPr="00AC5DC5">
        <w:rPr>
          <w:sz w:val="24"/>
          <w:szCs w:val="24"/>
        </w:rPr>
        <w:lastRenderedPageBreak/>
        <w:t>4.4.6. отказаться от приемки и оплаты Товара, не соответствующего условиям Контракта;</w:t>
      </w:r>
    </w:p>
    <w:p w14:paraId="56FE7188" w14:textId="77777777" w:rsidR="00871E20" w:rsidRPr="00AC5DC5" w:rsidRDefault="00871E20" w:rsidP="00871E20">
      <w:pPr>
        <w:ind w:firstLine="709"/>
        <w:contextualSpacing/>
        <w:jc w:val="both"/>
        <w:rPr>
          <w:sz w:val="24"/>
          <w:szCs w:val="24"/>
        </w:rPr>
      </w:pPr>
      <w:bookmarkStart w:id="23" w:name="P1536"/>
      <w:bookmarkEnd w:id="23"/>
      <w:r w:rsidRPr="00AC5DC5">
        <w:rPr>
          <w:sz w:val="24"/>
          <w:szCs w:val="24"/>
        </w:rPr>
        <w:t xml:space="preserve">4.4.7. принять решение об одностороннем отказе от исполнения Контракта в соответствии с гражданским законодательством; </w:t>
      </w:r>
    </w:p>
    <w:p w14:paraId="7A565BE0" w14:textId="77777777" w:rsidR="00871E20" w:rsidRPr="00AC5DC5" w:rsidRDefault="00871E20" w:rsidP="00871E20">
      <w:pPr>
        <w:ind w:firstLine="709"/>
        <w:contextualSpacing/>
        <w:jc w:val="both"/>
        <w:rPr>
          <w:sz w:val="24"/>
          <w:szCs w:val="24"/>
        </w:rPr>
      </w:pPr>
      <w:bookmarkStart w:id="24" w:name="P1537"/>
      <w:bookmarkEnd w:id="24"/>
      <w:r w:rsidRPr="00AC5DC5">
        <w:rPr>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14:paraId="5E0F88AC" w14:textId="77777777" w:rsidR="00871E20" w:rsidRPr="00AC5DC5" w:rsidRDefault="00871E20" w:rsidP="00871E20">
      <w:pPr>
        <w:ind w:firstLine="709"/>
        <w:contextualSpacing/>
        <w:jc w:val="both"/>
        <w:rPr>
          <w:b/>
          <w:sz w:val="24"/>
          <w:szCs w:val="24"/>
        </w:rPr>
      </w:pPr>
    </w:p>
    <w:p w14:paraId="14FB28B2" w14:textId="77777777" w:rsidR="00871E20" w:rsidRPr="00AC5DC5" w:rsidRDefault="00871E20" w:rsidP="00871E20">
      <w:pPr>
        <w:ind w:firstLine="709"/>
        <w:contextualSpacing/>
        <w:jc w:val="center"/>
        <w:rPr>
          <w:b/>
          <w:sz w:val="24"/>
          <w:szCs w:val="24"/>
        </w:rPr>
      </w:pPr>
      <w:bookmarkStart w:id="25" w:name="P1539"/>
      <w:bookmarkEnd w:id="25"/>
      <w:r w:rsidRPr="00AC5DC5">
        <w:rPr>
          <w:b/>
          <w:sz w:val="24"/>
          <w:szCs w:val="24"/>
        </w:rPr>
        <w:t>5. Качество Товара</w:t>
      </w:r>
    </w:p>
    <w:p w14:paraId="0254F1F6" w14:textId="77777777" w:rsidR="00871E20" w:rsidRPr="00AC5DC5" w:rsidRDefault="00871E20" w:rsidP="00871E20">
      <w:pPr>
        <w:ind w:firstLine="709"/>
        <w:contextualSpacing/>
        <w:jc w:val="both"/>
        <w:rPr>
          <w:b/>
          <w:sz w:val="24"/>
          <w:szCs w:val="24"/>
        </w:rPr>
      </w:pPr>
    </w:p>
    <w:p w14:paraId="0FD30DD0" w14:textId="77777777" w:rsidR="00871E20" w:rsidRPr="00AC5DC5" w:rsidRDefault="00871E20" w:rsidP="00871E20">
      <w:pPr>
        <w:ind w:firstLine="709"/>
        <w:contextualSpacing/>
        <w:jc w:val="both"/>
        <w:rPr>
          <w:sz w:val="24"/>
          <w:szCs w:val="24"/>
        </w:rPr>
      </w:pPr>
      <w:r w:rsidRPr="00AC5DC5">
        <w:rPr>
          <w:sz w:val="24"/>
          <w:szCs w:val="24"/>
        </w:rPr>
        <w:t>5.1. Поставщик гарантирует, что поставляемый Товар соответствует требованиям, установленным Контрактом.</w:t>
      </w:r>
    </w:p>
    <w:p w14:paraId="2EC594D2" w14:textId="77777777" w:rsidR="00871E20" w:rsidRPr="00AC5DC5" w:rsidRDefault="00871E20" w:rsidP="00871E20">
      <w:pPr>
        <w:ind w:firstLine="709"/>
        <w:contextualSpacing/>
        <w:jc w:val="both"/>
        <w:rPr>
          <w:sz w:val="24"/>
          <w:szCs w:val="24"/>
        </w:rPr>
      </w:pPr>
      <w:r w:rsidRPr="00AC5DC5">
        <w:rPr>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14:paraId="6CEB05DE" w14:textId="77777777" w:rsidR="00871E20" w:rsidRPr="00AC5DC5" w:rsidRDefault="00871E20" w:rsidP="00871E20">
      <w:pPr>
        <w:ind w:firstLine="709"/>
        <w:contextualSpacing/>
        <w:jc w:val="both"/>
        <w:rPr>
          <w:sz w:val="24"/>
          <w:szCs w:val="24"/>
        </w:rPr>
      </w:pPr>
      <w:r w:rsidRPr="00AC5DC5">
        <w:rPr>
          <w:sz w:val="24"/>
          <w:szCs w:val="24"/>
        </w:rPr>
        <w:t>5.3. Товар должен быть упакован в соответствии с действующими стандартами.</w:t>
      </w:r>
    </w:p>
    <w:p w14:paraId="0F4CFDBA" w14:textId="77777777" w:rsidR="008D4503" w:rsidRPr="00AC5DC5" w:rsidRDefault="00871E20" w:rsidP="008D4503">
      <w:pPr>
        <w:ind w:firstLine="709"/>
        <w:contextualSpacing/>
        <w:jc w:val="both"/>
        <w:rPr>
          <w:rFonts w:eastAsia="Times New Roman"/>
          <w:sz w:val="24"/>
          <w:szCs w:val="24"/>
        </w:rPr>
      </w:pPr>
      <w:r w:rsidRPr="00AC5DC5">
        <w:rPr>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14:paraId="17AE8796" w14:textId="77777777" w:rsidR="008D4503" w:rsidRPr="00AC5DC5" w:rsidRDefault="008D4503" w:rsidP="008D4503">
      <w:pPr>
        <w:ind w:firstLine="709"/>
        <w:contextualSpacing/>
        <w:jc w:val="both"/>
        <w:rPr>
          <w:sz w:val="24"/>
          <w:szCs w:val="24"/>
        </w:rPr>
      </w:pPr>
      <w:r w:rsidRPr="00AC5DC5">
        <w:rPr>
          <w:rFonts w:eastAsia="Times New Roman"/>
          <w:sz w:val="24"/>
          <w:szCs w:val="24"/>
        </w:rPr>
        <w:t xml:space="preserve">5.4. </w:t>
      </w:r>
      <w:r w:rsidRPr="00AC5DC5">
        <w:rPr>
          <w:sz w:val="24"/>
          <w:szCs w:val="24"/>
        </w:rPr>
        <w:t>Гарантийный срок на Товар и его сборку составляет 12 (двенадцать) месяцев с даты подписания Сторонами приемо-передаточных документов, если иные сроки не установлены в соответствии с сертификатами качества или иными документами на Товар.</w:t>
      </w:r>
    </w:p>
    <w:p w14:paraId="1D94561E" w14:textId="77777777" w:rsidR="008D4503" w:rsidRPr="00AC5DC5" w:rsidRDefault="008D4503" w:rsidP="008D4503">
      <w:pPr>
        <w:ind w:firstLine="709"/>
        <w:contextualSpacing/>
        <w:jc w:val="both"/>
        <w:rPr>
          <w:sz w:val="24"/>
          <w:szCs w:val="24"/>
        </w:rPr>
      </w:pPr>
      <w:r w:rsidRPr="00AC5DC5">
        <w:rPr>
          <w:sz w:val="24"/>
          <w:szCs w:val="24"/>
        </w:rPr>
        <w:t>5.5. Поставщик гарантирует своевременное устранение недостатков и дефектов, выявленных при эксплуатации Товара, его приемке и в период гарантийного срока.</w:t>
      </w:r>
    </w:p>
    <w:p w14:paraId="5EB88175" w14:textId="77777777" w:rsidR="00527235" w:rsidRPr="00AC5DC5" w:rsidRDefault="00527235" w:rsidP="008D4503">
      <w:pPr>
        <w:ind w:firstLine="709"/>
        <w:contextualSpacing/>
        <w:jc w:val="both"/>
        <w:rPr>
          <w:sz w:val="24"/>
          <w:szCs w:val="24"/>
        </w:rPr>
      </w:pPr>
      <w:r w:rsidRPr="00AC5DC5">
        <w:rPr>
          <w:sz w:val="24"/>
          <w:szCs w:val="24"/>
        </w:rPr>
        <w:t>5.6. При невозможности устранить недостатки (дефекты), такой Товар подлежит замене за счет Поставщика.</w:t>
      </w:r>
    </w:p>
    <w:p w14:paraId="4DF1F752" w14:textId="77777777" w:rsidR="00871E20" w:rsidRPr="00AC5DC5" w:rsidRDefault="00871E20" w:rsidP="008D4503">
      <w:pPr>
        <w:ind w:firstLine="709"/>
        <w:contextualSpacing/>
        <w:jc w:val="both"/>
        <w:rPr>
          <w:sz w:val="24"/>
          <w:szCs w:val="24"/>
        </w:rPr>
      </w:pPr>
    </w:p>
    <w:p w14:paraId="56A9DBB4" w14:textId="77777777" w:rsidR="00871E20" w:rsidRPr="00AC5DC5" w:rsidRDefault="00871E20" w:rsidP="00871E20">
      <w:pPr>
        <w:ind w:firstLine="709"/>
        <w:contextualSpacing/>
        <w:jc w:val="center"/>
        <w:rPr>
          <w:b/>
          <w:sz w:val="24"/>
          <w:szCs w:val="24"/>
        </w:rPr>
      </w:pPr>
      <w:bookmarkStart w:id="26" w:name="P1550"/>
      <w:bookmarkEnd w:id="26"/>
      <w:r w:rsidRPr="00AC5DC5">
        <w:rPr>
          <w:b/>
          <w:sz w:val="24"/>
          <w:szCs w:val="24"/>
        </w:rPr>
        <w:t xml:space="preserve">6. Ответственность Сторон </w:t>
      </w:r>
    </w:p>
    <w:p w14:paraId="4D5E7D34" w14:textId="77777777" w:rsidR="00871E20" w:rsidRPr="00AC5DC5" w:rsidRDefault="00871E20" w:rsidP="00871E20">
      <w:pPr>
        <w:ind w:firstLine="709"/>
        <w:contextualSpacing/>
        <w:jc w:val="both"/>
        <w:rPr>
          <w:sz w:val="24"/>
          <w:szCs w:val="24"/>
        </w:rPr>
      </w:pPr>
    </w:p>
    <w:p w14:paraId="3CF6148C" w14:textId="77777777" w:rsidR="00871E20" w:rsidRPr="00AC5DC5" w:rsidRDefault="00871E20" w:rsidP="00871E20">
      <w:pPr>
        <w:ind w:firstLine="709"/>
        <w:contextualSpacing/>
        <w:jc w:val="both"/>
        <w:rPr>
          <w:sz w:val="24"/>
          <w:szCs w:val="24"/>
        </w:rPr>
      </w:pPr>
      <w:r w:rsidRPr="00AC5DC5">
        <w:rPr>
          <w:sz w:val="24"/>
          <w:szCs w:val="24"/>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477F24D6" w14:textId="77777777" w:rsidR="00871E20" w:rsidRPr="00AC5DC5" w:rsidRDefault="00871E20" w:rsidP="00871E20">
      <w:pPr>
        <w:ind w:firstLine="709"/>
        <w:contextualSpacing/>
        <w:jc w:val="both"/>
        <w:rPr>
          <w:sz w:val="24"/>
          <w:szCs w:val="24"/>
        </w:rPr>
      </w:pPr>
      <w:r w:rsidRPr="00AC5DC5">
        <w:rPr>
          <w:sz w:val="24"/>
          <w:szCs w:val="24"/>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14:paraId="73B507BF" w14:textId="77777777" w:rsidR="00871E20" w:rsidRPr="00AC5DC5" w:rsidRDefault="00871E20" w:rsidP="00871E20">
      <w:pPr>
        <w:ind w:firstLine="709"/>
        <w:contextualSpacing/>
        <w:jc w:val="both"/>
        <w:rPr>
          <w:sz w:val="24"/>
          <w:szCs w:val="24"/>
        </w:rPr>
      </w:pPr>
      <w:r w:rsidRPr="00AC5DC5">
        <w:rPr>
          <w:sz w:val="24"/>
          <w:szCs w:val="24"/>
        </w:rPr>
        <w:t>6.3.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02F71AB5" w14:textId="77777777" w:rsidR="00871E20" w:rsidRPr="00AC5DC5" w:rsidRDefault="00871E20" w:rsidP="00871E20">
      <w:pPr>
        <w:ind w:firstLine="709"/>
        <w:contextualSpacing/>
        <w:jc w:val="both"/>
        <w:rPr>
          <w:sz w:val="24"/>
          <w:szCs w:val="24"/>
        </w:rPr>
      </w:pPr>
      <w:r w:rsidRPr="00AC5DC5">
        <w:rPr>
          <w:sz w:val="24"/>
          <w:szCs w:val="24"/>
        </w:rPr>
        <w:t xml:space="preserve"> 6.4.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определяется в соответствии с </w:t>
      </w:r>
      <w:hyperlink r:id="rId14" w:history="1">
        <w:r w:rsidRPr="00AC5DC5">
          <w:rPr>
            <w:rStyle w:val="a9"/>
            <w:sz w:val="24"/>
            <w:szCs w:val="24"/>
          </w:rPr>
          <w:t>Правилами</w:t>
        </w:r>
      </w:hyperlink>
      <w:r w:rsidRPr="00AC5DC5">
        <w:rPr>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устанавливается в размере 1 процента цены Контракта, но не более 5 тыс. рублей и не менее 1 тыс. рублей.</w:t>
      </w:r>
    </w:p>
    <w:p w14:paraId="5CC85005" w14:textId="77777777" w:rsidR="00871E20" w:rsidRPr="00AC5DC5" w:rsidRDefault="00871E20" w:rsidP="00871E20">
      <w:pPr>
        <w:ind w:firstLine="709"/>
        <w:contextualSpacing/>
        <w:jc w:val="both"/>
        <w:rPr>
          <w:sz w:val="24"/>
          <w:szCs w:val="24"/>
        </w:rPr>
      </w:pPr>
      <w:r w:rsidRPr="00AC5DC5">
        <w:rPr>
          <w:sz w:val="24"/>
          <w:szCs w:val="24"/>
        </w:rPr>
        <w:t>6.5.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14:paraId="0BB2A77D" w14:textId="77777777" w:rsidR="00871E20" w:rsidRPr="00AC5DC5" w:rsidRDefault="00871E20" w:rsidP="00871E20">
      <w:pPr>
        <w:ind w:firstLine="709"/>
        <w:contextualSpacing/>
        <w:jc w:val="both"/>
        <w:rPr>
          <w:sz w:val="24"/>
          <w:szCs w:val="24"/>
        </w:rPr>
      </w:pPr>
      <w:r w:rsidRPr="00AC5DC5">
        <w:rPr>
          <w:sz w:val="24"/>
          <w:szCs w:val="24"/>
        </w:rPr>
        <w:lastRenderedPageBreak/>
        <w:t xml:space="preserve">6.6.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w:t>
      </w:r>
      <w:hyperlink r:id="rId15" w:history="1">
        <w:r w:rsidRPr="00AC5DC5">
          <w:rPr>
            <w:rStyle w:val="a9"/>
            <w:sz w:val="24"/>
            <w:szCs w:val="24"/>
          </w:rPr>
          <w:t>Правилами</w:t>
        </w:r>
      </w:hyperlink>
      <w:r w:rsidRPr="00AC5DC5">
        <w:rPr>
          <w:sz w:val="24"/>
          <w:szCs w:val="24"/>
        </w:rPr>
        <w:t xml:space="preserve"> и составляет 1000 (одна тысяча) рублей.</w:t>
      </w:r>
    </w:p>
    <w:p w14:paraId="5FD01E74" w14:textId="77777777" w:rsidR="00871E20" w:rsidRPr="00AC5DC5" w:rsidRDefault="00871E20" w:rsidP="00871E20">
      <w:pPr>
        <w:ind w:firstLine="709"/>
        <w:contextualSpacing/>
        <w:jc w:val="both"/>
        <w:rPr>
          <w:sz w:val="24"/>
          <w:szCs w:val="24"/>
        </w:rPr>
      </w:pPr>
      <w:r w:rsidRPr="00AC5DC5">
        <w:rPr>
          <w:sz w:val="24"/>
          <w:szCs w:val="24"/>
        </w:rPr>
        <w:t xml:space="preserve">6.7. За каждый день просрочки исполнения Поставщиком обязательства по предоставлению нового обеспечение исполнения Контракта, предусмотренного </w:t>
      </w:r>
      <w:hyperlink w:anchor="P1581" w:history="1">
        <w:r w:rsidRPr="00AC5DC5">
          <w:rPr>
            <w:rStyle w:val="a9"/>
            <w:sz w:val="24"/>
            <w:szCs w:val="24"/>
          </w:rPr>
          <w:t>пунктом 7.8</w:t>
        </w:r>
      </w:hyperlink>
      <w:r w:rsidRPr="00AC5DC5">
        <w:rPr>
          <w:sz w:val="24"/>
          <w:szCs w:val="24"/>
        </w:rPr>
        <w:t xml:space="preserve"> Контракта, начисляется пеня в размере, определенном в порядке, установленном в соответствии с </w:t>
      </w:r>
      <w:hyperlink w:anchor="P1554" w:history="1">
        <w:r w:rsidRPr="00AC5DC5">
          <w:rPr>
            <w:rStyle w:val="a9"/>
            <w:sz w:val="24"/>
            <w:szCs w:val="24"/>
          </w:rPr>
          <w:t>пунктом 6.3</w:t>
        </w:r>
      </w:hyperlink>
      <w:r w:rsidRPr="00AC5DC5">
        <w:rPr>
          <w:sz w:val="24"/>
          <w:szCs w:val="24"/>
        </w:rPr>
        <w:t xml:space="preserve"> Контракта.</w:t>
      </w:r>
    </w:p>
    <w:p w14:paraId="4E2D433F" w14:textId="77777777" w:rsidR="00871E20" w:rsidRPr="00AC5DC5" w:rsidRDefault="00871E20" w:rsidP="00871E20">
      <w:pPr>
        <w:ind w:firstLine="709"/>
        <w:contextualSpacing/>
        <w:jc w:val="both"/>
        <w:rPr>
          <w:sz w:val="24"/>
          <w:szCs w:val="24"/>
        </w:rPr>
      </w:pPr>
      <w:r w:rsidRPr="00AC5DC5">
        <w:rPr>
          <w:sz w:val="24"/>
          <w:szCs w:val="24"/>
        </w:rPr>
        <w:t>6.8. Применение неустойки (штрафа, пени) не освобождает Стороны от исполнения обязательств по Контракту.</w:t>
      </w:r>
    </w:p>
    <w:p w14:paraId="3979B26F" w14:textId="77777777" w:rsidR="00871E20" w:rsidRPr="00AC5DC5" w:rsidRDefault="00871E20" w:rsidP="00871E20">
      <w:pPr>
        <w:ind w:firstLine="709"/>
        <w:contextualSpacing/>
        <w:jc w:val="both"/>
        <w:rPr>
          <w:sz w:val="24"/>
          <w:szCs w:val="24"/>
        </w:rPr>
      </w:pPr>
      <w:r w:rsidRPr="00AC5DC5">
        <w:rPr>
          <w:sz w:val="24"/>
          <w:szCs w:val="24"/>
        </w:rPr>
        <w:t>6.9.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0CBF3168" w14:textId="77777777" w:rsidR="00871E20" w:rsidRPr="00AC5DC5" w:rsidRDefault="00871E20" w:rsidP="00871E20">
      <w:pPr>
        <w:ind w:firstLine="709"/>
        <w:contextualSpacing/>
        <w:jc w:val="both"/>
        <w:rPr>
          <w:sz w:val="24"/>
          <w:szCs w:val="24"/>
        </w:rPr>
      </w:pPr>
      <w:r w:rsidRPr="00AC5DC5">
        <w:rPr>
          <w:sz w:val="24"/>
          <w:szCs w:val="24"/>
        </w:rPr>
        <w:t>6.10.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1DD71788" w14:textId="77777777" w:rsidR="00871E20" w:rsidRPr="00AC5DC5" w:rsidRDefault="00871E20" w:rsidP="00871E20">
      <w:pPr>
        <w:ind w:firstLine="709"/>
        <w:contextualSpacing/>
        <w:jc w:val="both"/>
        <w:rPr>
          <w:sz w:val="24"/>
          <w:szCs w:val="24"/>
        </w:rPr>
      </w:pPr>
      <w:r w:rsidRPr="00AC5DC5">
        <w:rPr>
          <w:sz w:val="24"/>
          <w:szCs w:val="24"/>
        </w:rPr>
        <w:t>6.11.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5FAE9173" w14:textId="77777777" w:rsidR="0041632B" w:rsidRDefault="0041632B" w:rsidP="00871E20">
      <w:pPr>
        <w:ind w:firstLine="709"/>
        <w:contextualSpacing/>
        <w:jc w:val="both"/>
        <w:rPr>
          <w:sz w:val="24"/>
          <w:szCs w:val="24"/>
        </w:rPr>
      </w:pPr>
      <w:r w:rsidRPr="00AC5DC5">
        <w:rPr>
          <w:sz w:val="24"/>
          <w:szCs w:val="24"/>
        </w:rPr>
        <w:t>6.12.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размере 1000 рублей.</w:t>
      </w:r>
    </w:p>
    <w:p w14:paraId="1335E932" w14:textId="77777777" w:rsidR="00D953B8" w:rsidRPr="00AC5DC5" w:rsidRDefault="00D953B8" w:rsidP="00871E20">
      <w:pPr>
        <w:ind w:firstLine="709"/>
        <w:contextualSpacing/>
        <w:jc w:val="both"/>
        <w:rPr>
          <w:sz w:val="24"/>
          <w:szCs w:val="24"/>
        </w:rPr>
      </w:pPr>
    </w:p>
    <w:p w14:paraId="1D3B8E57" w14:textId="77777777" w:rsidR="00871E20" w:rsidRDefault="00871E20" w:rsidP="00871E20">
      <w:pPr>
        <w:ind w:firstLine="709"/>
        <w:contextualSpacing/>
        <w:jc w:val="center"/>
        <w:rPr>
          <w:b/>
          <w:sz w:val="24"/>
          <w:szCs w:val="24"/>
        </w:rPr>
      </w:pPr>
      <w:r w:rsidRPr="00AC5DC5">
        <w:rPr>
          <w:b/>
          <w:sz w:val="24"/>
          <w:szCs w:val="24"/>
        </w:rPr>
        <w:t>7. Обеспечение исполнения Контракта</w:t>
      </w:r>
    </w:p>
    <w:p w14:paraId="58677D4A" w14:textId="77777777" w:rsidR="00D953B8" w:rsidRPr="00AC5DC5" w:rsidRDefault="00D953B8" w:rsidP="00871E20">
      <w:pPr>
        <w:ind w:firstLine="709"/>
        <w:contextualSpacing/>
        <w:jc w:val="center"/>
        <w:rPr>
          <w:b/>
          <w:sz w:val="24"/>
          <w:szCs w:val="24"/>
        </w:rPr>
      </w:pPr>
    </w:p>
    <w:p w14:paraId="237A7985" w14:textId="77777777" w:rsidR="00457F89" w:rsidRDefault="00871E20" w:rsidP="005A1A02">
      <w:pPr>
        <w:ind w:firstLine="709"/>
        <w:contextualSpacing/>
        <w:jc w:val="both"/>
        <w:rPr>
          <w:sz w:val="24"/>
          <w:szCs w:val="24"/>
        </w:rPr>
      </w:pPr>
      <w:bookmarkStart w:id="27" w:name="P1570"/>
      <w:bookmarkEnd w:id="27"/>
      <w:r w:rsidRPr="00AC5DC5">
        <w:rPr>
          <w:sz w:val="24"/>
          <w:szCs w:val="24"/>
        </w:rPr>
        <w:t xml:space="preserve">7.1. Обеспечение исполнения Контракта </w:t>
      </w:r>
      <w:r w:rsidR="005A1A02" w:rsidRPr="00AC5DC5">
        <w:rPr>
          <w:sz w:val="24"/>
          <w:szCs w:val="24"/>
        </w:rPr>
        <w:t>не установлено.</w:t>
      </w:r>
    </w:p>
    <w:p w14:paraId="6620376F" w14:textId="77777777" w:rsidR="00D953B8" w:rsidRPr="00AC5DC5" w:rsidRDefault="00D953B8" w:rsidP="005A1A02">
      <w:pPr>
        <w:ind w:firstLine="709"/>
        <w:contextualSpacing/>
        <w:jc w:val="both"/>
        <w:rPr>
          <w:sz w:val="24"/>
          <w:szCs w:val="24"/>
        </w:rPr>
      </w:pPr>
    </w:p>
    <w:p w14:paraId="5B7DDA83" w14:textId="77777777" w:rsidR="00871E20" w:rsidRDefault="00871E20" w:rsidP="00871E20">
      <w:pPr>
        <w:ind w:firstLine="709"/>
        <w:contextualSpacing/>
        <w:jc w:val="center"/>
        <w:rPr>
          <w:b/>
          <w:sz w:val="24"/>
          <w:szCs w:val="24"/>
        </w:rPr>
      </w:pPr>
      <w:bookmarkStart w:id="28" w:name="P1587"/>
      <w:bookmarkEnd w:id="28"/>
      <w:r w:rsidRPr="00AC5DC5">
        <w:rPr>
          <w:b/>
          <w:sz w:val="24"/>
          <w:szCs w:val="24"/>
        </w:rPr>
        <w:t xml:space="preserve">8. Обеспечение гарантийных обязательств </w:t>
      </w:r>
    </w:p>
    <w:p w14:paraId="54E7ED52" w14:textId="77777777" w:rsidR="00D953B8" w:rsidRPr="00AC5DC5" w:rsidRDefault="00D953B8" w:rsidP="00871E20">
      <w:pPr>
        <w:ind w:firstLine="709"/>
        <w:contextualSpacing/>
        <w:jc w:val="center"/>
        <w:rPr>
          <w:b/>
          <w:sz w:val="24"/>
          <w:szCs w:val="24"/>
        </w:rPr>
      </w:pPr>
    </w:p>
    <w:p w14:paraId="2F49F6FC" w14:textId="77777777" w:rsidR="008C4743" w:rsidRDefault="008C4743" w:rsidP="008C4743">
      <w:pPr>
        <w:pStyle w:val="ConsPlusNormal"/>
        <w:ind w:firstLine="540"/>
        <w:jc w:val="both"/>
        <w:rPr>
          <w:rFonts w:ascii="Times New Roman" w:hAnsi="Times New Roman" w:cs="Times New Roman"/>
          <w:sz w:val="24"/>
          <w:szCs w:val="24"/>
        </w:rPr>
      </w:pPr>
      <w:r w:rsidRPr="00AC5DC5">
        <w:rPr>
          <w:rFonts w:ascii="Times New Roman" w:hAnsi="Times New Roman" w:cs="Times New Roman"/>
          <w:sz w:val="24"/>
          <w:szCs w:val="24"/>
        </w:rPr>
        <w:t>8.1. Обеспечение гарантийных обязательств не устанавливается.</w:t>
      </w:r>
    </w:p>
    <w:p w14:paraId="46C632DB" w14:textId="77777777" w:rsidR="00D953B8" w:rsidRPr="00AC5DC5" w:rsidRDefault="00D953B8" w:rsidP="008C4743">
      <w:pPr>
        <w:pStyle w:val="ConsPlusNormal"/>
        <w:ind w:firstLine="540"/>
        <w:jc w:val="both"/>
        <w:rPr>
          <w:rFonts w:ascii="Times New Roman" w:hAnsi="Times New Roman" w:cs="Times New Roman"/>
          <w:sz w:val="24"/>
          <w:szCs w:val="24"/>
        </w:rPr>
      </w:pPr>
    </w:p>
    <w:p w14:paraId="456E7749" w14:textId="1DC7B18E" w:rsidR="00871E20" w:rsidRDefault="00871E20" w:rsidP="00131336">
      <w:pPr>
        <w:ind w:firstLine="709"/>
        <w:contextualSpacing/>
        <w:jc w:val="both"/>
        <w:rPr>
          <w:b/>
          <w:sz w:val="24"/>
          <w:szCs w:val="24"/>
        </w:rPr>
      </w:pPr>
      <w:r w:rsidRPr="00AC5DC5">
        <w:rPr>
          <w:sz w:val="24"/>
          <w:szCs w:val="24"/>
        </w:rPr>
        <w:t xml:space="preserve"> </w:t>
      </w:r>
      <w:bookmarkStart w:id="29" w:name="P1600"/>
      <w:bookmarkEnd w:id="29"/>
      <w:r w:rsidR="00131336" w:rsidRPr="00AC5DC5">
        <w:rPr>
          <w:sz w:val="24"/>
          <w:szCs w:val="24"/>
        </w:rPr>
        <w:t xml:space="preserve">                                           </w:t>
      </w:r>
      <w:r w:rsidRPr="00AC5DC5">
        <w:rPr>
          <w:b/>
          <w:sz w:val="24"/>
          <w:szCs w:val="24"/>
        </w:rPr>
        <w:t>9. Обстоятельства непреодолимой силы</w:t>
      </w:r>
    </w:p>
    <w:p w14:paraId="76C18306" w14:textId="77777777" w:rsidR="00D953B8" w:rsidRPr="00AC5DC5" w:rsidRDefault="00D953B8" w:rsidP="00131336">
      <w:pPr>
        <w:ind w:firstLine="709"/>
        <w:contextualSpacing/>
        <w:jc w:val="both"/>
        <w:rPr>
          <w:b/>
          <w:sz w:val="24"/>
          <w:szCs w:val="24"/>
        </w:rPr>
      </w:pPr>
    </w:p>
    <w:p w14:paraId="5296EB85" w14:textId="77777777" w:rsidR="00871E20" w:rsidRPr="00AC5DC5" w:rsidRDefault="00871E20" w:rsidP="00871E20">
      <w:pPr>
        <w:ind w:firstLine="709"/>
        <w:contextualSpacing/>
        <w:jc w:val="both"/>
        <w:rPr>
          <w:sz w:val="24"/>
          <w:szCs w:val="24"/>
        </w:rPr>
      </w:pPr>
      <w:r w:rsidRPr="00AC5DC5">
        <w:rPr>
          <w:sz w:val="24"/>
          <w:szCs w:val="24"/>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02D62AAE" w14:textId="77777777" w:rsidR="00871E20" w:rsidRPr="00AC5DC5" w:rsidRDefault="00871E20" w:rsidP="00871E20">
      <w:pPr>
        <w:ind w:firstLine="709"/>
        <w:contextualSpacing/>
        <w:jc w:val="both"/>
        <w:rPr>
          <w:sz w:val="24"/>
          <w:szCs w:val="24"/>
        </w:rPr>
      </w:pPr>
      <w:r w:rsidRPr="00AC5DC5">
        <w:rPr>
          <w:sz w:val="24"/>
          <w:szCs w:val="24"/>
        </w:rPr>
        <w:t>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5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6D30151F" w14:textId="77777777" w:rsidR="00871E20" w:rsidRPr="00AC5DC5" w:rsidRDefault="00871E20" w:rsidP="00871E20">
      <w:pPr>
        <w:ind w:firstLine="709"/>
        <w:contextualSpacing/>
        <w:jc w:val="both"/>
        <w:rPr>
          <w:sz w:val="24"/>
          <w:szCs w:val="24"/>
        </w:rPr>
      </w:pPr>
      <w:r w:rsidRPr="00AC5DC5">
        <w:rPr>
          <w:sz w:val="24"/>
          <w:szCs w:val="24"/>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68A74424" w14:textId="77777777" w:rsidR="00871E20" w:rsidRPr="00AC5DC5" w:rsidRDefault="00871E20" w:rsidP="00871E20">
      <w:pPr>
        <w:ind w:firstLine="709"/>
        <w:contextualSpacing/>
        <w:jc w:val="both"/>
        <w:rPr>
          <w:sz w:val="24"/>
          <w:szCs w:val="24"/>
        </w:rPr>
      </w:pPr>
      <w:r w:rsidRPr="00AC5DC5">
        <w:rPr>
          <w:sz w:val="24"/>
          <w:szCs w:val="24"/>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73EE0FFD" w14:textId="77777777" w:rsidR="00871E20" w:rsidRPr="00AC5DC5" w:rsidRDefault="00871E20" w:rsidP="00871E20">
      <w:pPr>
        <w:ind w:firstLine="709"/>
        <w:contextualSpacing/>
        <w:jc w:val="both"/>
        <w:rPr>
          <w:b/>
          <w:sz w:val="24"/>
          <w:szCs w:val="24"/>
        </w:rPr>
      </w:pPr>
    </w:p>
    <w:p w14:paraId="0EE840DE" w14:textId="77777777" w:rsidR="00871E20" w:rsidRPr="00AC5DC5" w:rsidRDefault="00871E20" w:rsidP="00871E20">
      <w:pPr>
        <w:ind w:firstLine="709"/>
        <w:contextualSpacing/>
        <w:jc w:val="center"/>
        <w:rPr>
          <w:b/>
          <w:sz w:val="24"/>
          <w:szCs w:val="24"/>
        </w:rPr>
      </w:pPr>
      <w:r w:rsidRPr="00AC5DC5">
        <w:rPr>
          <w:b/>
          <w:sz w:val="24"/>
          <w:szCs w:val="24"/>
        </w:rPr>
        <w:t>10. Рассмотрение и разрешение споров</w:t>
      </w:r>
    </w:p>
    <w:p w14:paraId="7F0D441C" w14:textId="77777777" w:rsidR="00871E20" w:rsidRPr="00AC5DC5" w:rsidRDefault="00871E20" w:rsidP="00871E20">
      <w:pPr>
        <w:ind w:firstLine="709"/>
        <w:contextualSpacing/>
        <w:jc w:val="both"/>
        <w:rPr>
          <w:b/>
          <w:sz w:val="24"/>
          <w:szCs w:val="24"/>
        </w:rPr>
      </w:pPr>
    </w:p>
    <w:p w14:paraId="3AFAE09B" w14:textId="77777777" w:rsidR="00871E20" w:rsidRPr="00AC5DC5" w:rsidRDefault="00871E20" w:rsidP="00871E20">
      <w:pPr>
        <w:ind w:firstLine="709"/>
        <w:contextualSpacing/>
        <w:jc w:val="both"/>
        <w:rPr>
          <w:sz w:val="24"/>
          <w:szCs w:val="24"/>
        </w:rPr>
      </w:pPr>
      <w:r w:rsidRPr="00AC5DC5">
        <w:rPr>
          <w:sz w:val="24"/>
          <w:szCs w:val="24"/>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45876CA8" w14:textId="77777777" w:rsidR="00871E20" w:rsidRPr="00AC5DC5" w:rsidRDefault="00871E20" w:rsidP="00871E20">
      <w:pPr>
        <w:ind w:firstLine="709"/>
        <w:contextualSpacing/>
        <w:jc w:val="both"/>
        <w:rPr>
          <w:sz w:val="24"/>
          <w:szCs w:val="24"/>
        </w:rPr>
      </w:pPr>
      <w:r w:rsidRPr="00AC5DC5">
        <w:rPr>
          <w:sz w:val="24"/>
          <w:szCs w:val="24"/>
        </w:rPr>
        <w:t>10.2.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77603468" w14:textId="77777777" w:rsidR="00871E20" w:rsidRPr="00AC5DC5" w:rsidRDefault="00871E20" w:rsidP="00871E20">
      <w:pPr>
        <w:ind w:firstLine="709"/>
        <w:contextualSpacing/>
        <w:jc w:val="both"/>
        <w:rPr>
          <w:sz w:val="24"/>
          <w:szCs w:val="24"/>
        </w:rPr>
      </w:pPr>
      <w:r w:rsidRPr="00AC5DC5">
        <w:rPr>
          <w:sz w:val="24"/>
          <w:szCs w:val="24"/>
        </w:rPr>
        <w:t xml:space="preserve">10.3. Срок рассмотрения претензии не может превышать </w:t>
      </w:r>
      <w:r w:rsidR="00CC5678" w:rsidRPr="00AC5DC5">
        <w:rPr>
          <w:sz w:val="24"/>
          <w:szCs w:val="24"/>
        </w:rPr>
        <w:t>семь дней</w:t>
      </w:r>
      <w:r w:rsidRPr="00AC5DC5">
        <w:rPr>
          <w:sz w:val="24"/>
          <w:szCs w:val="24"/>
        </w:rPr>
        <w:t>.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14:paraId="40C76FA5" w14:textId="77777777" w:rsidR="00871E20" w:rsidRDefault="00871E20" w:rsidP="00871E20">
      <w:pPr>
        <w:ind w:firstLine="709"/>
        <w:contextualSpacing/>
        <w:jc w:val="both"/>
        <w:rPr>
          <w:sz w:val="24"/>
          <w:szCs w:val="24"/>
        </w:rPr>
      </w:pPr>
      <w:r w:rsidRPr="00AC5DC5">
        <w:rPr>
          <w:sz w:val="24"/>
          <w:szCs w:val="24"/>
        </w:rPr>
        <w:t>10.4. При неурегулировании Сторонами спора в досудебном порядке, спор разрешается в судебном порядке.</w:t>
      </w:r>
    </w:p>
    <w:p w14:paraId="3C78F045" w14:textId="77777777" w:rsidR="0075423C" w:rsidRPr="00AC5DC5" w:rsidRDefault="0075423C" w:rsidP="00871E20">
      <w:pPr>
        <w:ind w:firstLine="709"/>
        <w:contextualSpacing/>
        <w:jc w:val="both"/>
        <w:rPr>
          <w:sz w:val="24"/>
          <w:szCs w:val="24"/>
        </w:rPr>
      </w:pPr>
    </w:p>
    <w:p w14:paraId="34B349B3" w14:textId="77777777" w:rsidR="00EA741A" w:rsidRPr="00AC5DC5" w:rsidRDefault="00EA741A" w:rsidP="00871E20">
      <w:pPr>
        <w:ind w:firstLine="709"/>
        <w:contextualSpacing/>
        <w:jc w:val="both"/>
        <w:rPr>
          <w:sz w:val="24"/>
          <w:szCs w:val="24"/>
        </w:rPr>
      </w:pPr>
    </w:p>
    <w:p w14:paraId="3E12DC24" w14:textId="77777777" w:rsidR="00871E20" w:rsidRPr="00AC5DC5" w:rsidRDefault="00871E20" w:rsidP="00871E20">
      <w:pPr>
        <w:ind w:firstLine="709"/>
        <w:contextualSpacing/>
        <w:jc w:val="center"/>
        <w:rPr>
          <w:b/>
          <w:sz w:val="24"/>
          <w:szCs w:val="24"/>
        </w:rPr>
      </w:pPr>
      <w:r w:rsidRPr="00AC5DC5">
        <w:rPr>
          <w:b/>
          <w:sz w:val="24"/>
          <w:szCs w:val="24"/>
        </w:rPr>
        <w:lastRenderedPageBreak/>
        <w:t>11. Срок действия и порядок расторжения Контракта</w:t>
      </w:r>
    </w:p>
    <w:p w14:paraId="74942AB1" w14:textId="77777777" w:rsidR="00871E20" w:rsidRPr="00AC5DC5" w:rsidRDefault="00871E20" w:rsidP="00871E20">
      <w:pPr>
        <w:ind w:firstLine="709"/>
        <w:contextualSpacing/>
        <w:jc w:val="both"/>
        <w:rPr>
          <w:b/>
          <w:sz w:val="24"/>
          <w:szCs w:val="24"/>
        </w:rPr>
      </w:pPr>
    </w:p>
    <w:p w14:paraId="7336AB6E" w14:textId="77777777" w:rsidR="00871E20" w:rsidRPr="00AC5DC5" w:rsidRDefault="00871E20" w:rsidP="00871E20">
      <w:pPr>
        <w:ind w:firstLine="709"/>
        <w:contextualSpacing/>
        <w:jc w:val="both"/>
        <w:rPr>
          <w:sz w:val="24"/>
          <w:szCs w:val="24"/>
        </w:rPr>
      </w:pPr>
      <w:r w:rsidRPr="00AC5DC5">
        <w:rPr>
          <w:sz w:val="24"/>
          <w:szCs w:val="24"/>
        </w:rPr>
        <w:t>11.1. Контракт вступает в силу с момента его подписани</w:t>
      </w:r>
      <w:r w:rsidR="00772AB8" w:rsidRPr="00AC5DC5">
        <w:rPr>
          <w:sz w:val="24"/>
          <w:szCs w:val="24"/>
        </w:rPr>
        <w:t xml:space="preserve">я обеими Сторонами и действует до полного исполнения Сторонами своих обязательств по контракту. </w:t>
      </w:r>
      <w:r w:rsidRPr="00AC5DC5">
        <w:rPr>
          <w:sz w:val="24"/>
          <w:szCs w:val="24"/>
        </w:rPr>
        <w:t>Окончание срока действия Контракта влечет прекращени</w:t>
      </w:r>
      <w:r w:rsidR="00BB7E46" w:rsidRPr="00AC5DC5">
        <w:rPr>
          <w:sz w:val="24"/>
          <w:szCs w:val="24"/>
        </w:rPr>
        <w:t>е</w:t>
      </w:r>
      <w:r w:rsidRPr="00AC5DC5">
        <w:rPr>
          <w:sz w:val="24"/>
          <w:szCs w:val="24"/>
        </w:rPr>
        <w:t xml:space="preserve"> неисполненных обязательств Сторон по Контракту.</w:t>
      </w:r>
    </w:p>
    <w:p w14:paraId="135B80CB" w14:textId="77777777" w:rsidR="00871E20" w:rsidRPr="00AC5DC5" w:rsidRDefault="00871E20" w:rsidP="00871E20">
      <w:pPr>
        <w:ind w:firstLine="709"/>
        <w:contextualSpacing/>
        <w:jc w:val="both"/>
        <w:rPr>
          <w:sz w:val="24"/>
          <w:szCs w:val="24"/>
        </w:rPr>
      </w:pPr>
      <w:r w:rsidRPr="00AC5DC5">
        <w:rPr>
          <w:sz w:val="24"/>
          <w:szCs w:val="24"/>
        </w:rPr>
        <w:t xml:space="preserve">11.2.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6" w:history="1">
        <w:r w:rsidRPr="00AC5DC5">
          <w:rPr>
            <w:color w:val="0000FF"/>
            <w:sz w:val="24"/>
            <w:szCs w:val="24"/>
            <w:u w:val="single"/>
          </w:rPr>
          <w:t>частями 9</w:t>
        </w:r>
      </w:hyperlink>
      <w:r w:rsidRPr="00AC5DC5">
        <w:rPr>
          <w:sz w:val="24"/>
          <w:szCs w:val="24"/>
        </w:rPr>
        <w:t xml:space="preserve"> - </w:t>
      </w:r>
      <w:hyperlink r:id="rId17" w:history="1">
        <w:r w:rsidRPr="00AC5DC5">
          <w:rPr>
            <w:color w:val="0000FF"/>
            <w:sz w:val="24"/>
            <w:szCs w:val="24"/>
            <w:u w:val="single"/>
          </w:rPr>
          <w:t>23 статьи 95</w:t>
        </w:r>
      </w:hyperlink>
      <w:r w:rsidRPr="00AC5DC5">
        <w:rPr>
          <w:sz w:val="24"/>
          <w:szCs w:val="24"/>
        </w:rPr>
        <w:t xml:space="preserve"> Федерального закона от 5 апреля 2013 г. №</w:t>
      </w:r>
      <w:r w:rsidR="007C28A0" w:rsidRPr="00AC5DC5">
        <w:rPr>
          <w:sz w:val="24"/>
          <w:szCs w:val="24"/>
        </w:rPr>
        <w:t xml:space="preserve"> 44-ФЗ «</w:t>
      </w:r>
      <w:r w:rsidRPr="00AC5DC5">
        <w:rPr>
          <w:sz w:val="24"/>
          <w:szCs w:val="24"/>
        </w:rPr>
        <w:t>О контрактной системе в сфере закупок товаров, работ, услуг для обеспечения государственных и муниципальных нужд</w:t>
      </w:r>
      <w:r w:rsidR="007C28A0" w:rsidRPr="00AC5DC5">
        <w:rPr>
          <w:sz w:val="24"/>
          <w:szCs w:val="24"/>
        </w:rPr>
        <w:t>»</w:t>
      </w:r>
      <w:r w:rsidRPr="00AC5DC5">
        <w:rPr>
          <w:sz w:val="24"/>
          <w:szCs w:val="24"/>
        </w:rPr>
        <w:t>.</w:t>
      </w:r>
    </w:p>
    <w:p w14:paraId="1FD6A936" w14:textId="77777777" w:rsidR="00871E20" w:rsidRPr="00AC5DC5" w:rsidRDefault="00871E20" w:rsidP="00871E20">
      <w:pPr>
        <w:ind w:firstLine="709"/>
        <w:contextualSpacing/>
        <w:jc w:val="center"/>
        <w:rPr>
          <w:b/>
          <w:sz w:val="24"/>
          <w:szCs w:val="24"/>
        </w:rPr>
      </w:pPr>
      <w:r w:rsidRPr="00AC5DC5">
        <w:rPr>
          <w:b/>
          <w:sz w:val="24"/>
          <w:szCs w:val="24"/>
        </w:rPr>
        <w:t>12. Прочие положения</w:t>
      </w:r>
    </w:p>
    <w:p w14:paraId="092635F1" w14:textId="77777777" w:rsidR="00871E20" w:rsidRPr="00AC5DC5" w:rsidRDefault="00871E20" w:rsidP="00871E20">
      <w:pPr>
        <w:ind w:firstLine="709"/>
        <w:contextualSpacing/>
        <w:jc w:val="both"/>
        <w:rPr>
          <w:sz w:val="24"/>
          <w:szCs w:val="24"/>
        </w:rPr>
      </w:pPr>
      <w:r w:rsidRPr="00AC5DC5">
        <w:rPr>
          <w:sz w:val="24"/>
          <w:szCs w:val="24"/>
        </w:rPr>
        <w:t>12.1. Во всем, что не предусмотрено Контрактом, Стороны руководствуются законодательством Российской Федерации.</w:t>
      </w:r>
    </w:p>
    <w:p w14:paraId="19F0104E" w14:textId="77777777" w:rsidR="00871E20" w:rsidRPr="00AC5DC5" w:rsidRDefault="00871E20" w:rsidP="00871E20">
      <w:pPr>
        <w:ind w:firstLine="709"/>
        <w:contextualSpacing/>
        <w:jc w:val="both"/>
        <w:rPr>
          <w:sz w:val="24"/>
          <w:szCs w:val="24"/>
        </w:rPr>
      </w:pPr>
      <w:r w:rsidRPr="00AC5DC5">
        <w:rPr>
          <w:sz w:val="24"/>
          <w:szCs w:val="24"/>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29AE4B31" w14:textId="77777777" w:rsidR="00871E20" w:rsidRPr="00AC5DC5" w:rsidRDefault="00871E20" w:rsidP="00871E20">
      <w:pPr>
        <w:ind w:firstLine="709"/>
        <w:contextualSpacing/>
        <w:jc w:val="both"/>
        <w:rPr>
          <w:sz w:val="24"/>
          <w:szCs w:val="24"/>
        </w:rPr>
      </w:pPr>
      <w:r w:rsidRPr="00AC5DC5">
        <w:rPr>
          <w:sz w:val="24"/>
          <w:szCs w:val="24"/>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1E875BE3" w14:textId="77777777" w:rsidR="00871E20" w:rsidRPr="00AC5DC5" w:rsidRDefault="00871E20" w:rsidP="00871E20">
      <w:pPr>
        <w:ind w:firstLine="709"/>
        <w:contextualSpacing/>
        <w:jc w:val="both"/>
        <w:rPr>
          <w:sz w:val="24"/>
          <w:szCs w:val="24"/>
        </w:rPr>
      </w:pPr>
      <w:r w:rsidRPr="00AC5DC5">
        <w:rPr>
          <w:sz w:val="24"/>
          <w:szCs w:val="24"/>
        </w:rPr>
        <w:t xml:space="preserve">12.4. Изменение условий Контракта при его исполнении не допускается, за исключением случаев, предусмотренных </w:t>
      </w:r>
      <w:hyperlink r:id="rId18" w:history="1">
        <w:r w:rsidRPr="00AC5DC5">
          <w:rPr>
            <w:color w:val="0000FF"/>
            <w:sz w:val="24"/>
            <w:szCs w:val="24"/>
            <w:u w:val="single"/>
          </w:rPr>
          <w:t>статьей 95</w:t>
        </w:r>
      </w:hyperlink>
      <w:r w:rsidRPr="00AC5DC5">
        <w:rPr>
          <w:sz w:val="24"/>
          <w:szCs w:val="24"/>
        </w:rPr>
        <w:t xml:space="preserve"> Федеральн</w:t>
      </w:r>
      <w:r w:rsidR="007C28A0" w:rsidRPr="00AC5DC5">
        <w:rPr>
          <w:sz w:val="24"/>
          <w:szCs w:val="24"/>
        </w:rPr>
        <w:t>ого закона от 5 апреля 2013 г. № 44-ФЗ «</w:t>
      </w:r>
      <w:r w:rsidRPr="00AC5DC5">
        <w:rPr>
          <w:sz w:val="24"/>
          <w:szCs w:val="24"/>
        </w:rPr>
        <w:t>О контрактной системе в сфере закупок товаров, работ, услуг для обеспечения государственных и муниципальных нужд</w:t>
      </w:r>
      <w:r w:rsidR="007C28A0" w:rsidRPr="00AC5DC5">
        <w:rPr>
          <w:sz w:val="24"/>
          <w:szCs w:val="24"/>
        </w:rPr>
        <w:t>»</w:t>
      </w:r>
      <w:r w:rsidRPr="00AC5DC5">
        <w:rPr>
          <w:sz w:val="24"/>
          <w:szCs w:val="24"/>
        </w:rPr>
        <w:t>.</w:t>
      </w:r>
    </w:p>
    <w:p w14:paraId="49DCD913" w14:textId="77777777" w:rsidR="00871E20" w:rsidRPr="00AC5DC5" w:rsidRDefault="00871E20" w:rsidP="00871E20">
      <w:pPr>
        <w:ind w:firstLine="709"/>
        <w:contextualSpacing/>
        <w:jc w:val="both"/>
        <w:rPr>
          <w:sz w:val="24"/>
          <w:szCs w:val="24"/>
        </w:rPr>
      </w:pPr>
      <w:r w:rsidRPr="00AC5DC5">
        <w:rPr>
          <w:sz w:val="24"/>
          <w:szCs w:val="24"/>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38807DED" w14:textId="77777777" w:rsidR="00871E20" w:rsidRPr="00AC5DC5" w:rsidRDefault="00871E20" w:rsidP="00871E20">
      <w:pPr>
        <w:ind w:firstLine="709"/>
        <w:contextualSpacing/>
        <w:jc w:val="both"/>
        <w:rPr>
          <w:sz w:val="24"/>
          <w:szCs w:val="24"/>
        </w:rPr>
      </w:pPr>
      <w:r w:rsidRPr="00AC5DC5">
        <w:rPr>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346BC6A3" w14:textId="77777777" w:rsidR="00871E20" w:rsidRPr="00AC5DC5" w:rsidRDefault="00871E20" w:rsidP="00871E20">
      <w:pPr>
        <w:ind w:firstLine="709"/>
        <w:contextualSpacing/>
        <w:jc w:val="both"/>
        <w:rPr>
          <w:sz w:val="24"/>
          <w:szCs w:val="24"/>
        </w:rPr>
      </w:pPr>
      <w:r w:rsidRPr="00AC5DC5">
        <w:rPr>
          <w:sz w:val="24"/>
          <w:szCs w:val="24"/>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14:paraId="25B03761" w14:textId="77777777" w:rsidR="00871E20" w:rsidRPr="00AC5DC5" w:rsidRDefault="00871E20" w:rsidP="00871E20">
      <w:pPr>
        <w:ind w:firstLine="709"/>
        <w:contextualSpacing/>
        <w:jc w:val="both"/>
        <w:rPr>
          <w:sz w:val="24"/>
          <w:szCs w:val="24"/>
        </w:rPr>
      </w:pPr>
      <w:bookmarkStart w:id="30" w:name="P1633"/>
      <w:bookmarkEnd w:id="30"/>
      <w:r w:rsidRPr="00AC5DC5">
        <w:rPr>
          <w:sz w:val="24"/>
          <w:szCs w:val="24"/>
        </w:rPr>
        <w:t>12.7. Контракт составлен в форме электронного документа, подписанного усиленными электронными подписями Сторон.</w:t>
      </w:r>
    </w:p>
    <w:p w14:paraId="744947BF" w14:textId="77777777" w:rsidR="00871E20" w:rsidRPr="00AC5DC5" w:rsidRDefault="00871E20" w:rsidP="00871E20">
      <w:pPr>
        <w:ind w:firstLine="709"/>
        <w:contextualSpacing/>
        <w:jc w:val="center"/>
        <w:rPr>
          <w:b/>
          <w:sz w:val="24"/>
          <w:szCs w:val="24"/>
        </w:rPr>
      </w:pPr>
      <w:r w:rsidRPr="00AC5DC5">
        <w:rPr>
          <w:b/>
          <w:sz w:val="24"/>
          <w:szCs w:val="24"/>
        </w:rPr>
        <w:t>13. Перечень приложений</w:t>
      </w:r>
    </w:p>
    <w:p w14:paraId="3A525D7A" w14:textId="77777777" w:rsidR="00871E20" w:rsidRPr="00AC5DC5" w:rsidRDefault="00871E20" w:rsidP="00871E20">
      <w:pPr>
        <w:ind w:firstLine="709"/>
        <w:contextualSpacing/>
        <w:jc w:val="both"/>
        <w:rPr>
          <w:sz w:val="24"/>
          <w:szCs w:val="24"/>
        </w:rPr>
      </w:pPr>
      <w:r w:rsidRPr="00AC5DC5">
        <w:rPr>
          <w:sz w:val="24"/>
          <w:szCs w:val="24"/>
        </w:rPr>
        <w:t>13.1. Неотъемлемой частью Контракта является следующее приложение:</w:t>
      </w:r>
    </w:p>
    <w:p w14:paraId="04D8EB2A" w14:textId="77777777" w:rsidR="0083100C" w:rsidRPr="00AC5DC5" w:rsidRDefault="00871E20" w:rsidP="00871E20">
      <w:pPr>
        <w:ind w:firstLine="709"/>
        <w:contextualSpacing/>
        <w:jc w:val="both"/>
        <w:rPr>
          <w:sz w:val="24"/>
          <w:szCs w:val="24"/>
        </w:rPr>
      </w:pPr>
      <w:r w:rsidRPr="00AC5DC5">
        <w:rPr>
          <w:sz w:val="24"/>
          <w:szCs w:val="24"/>
        </w:rPr>
        <w:t xml:space="preserve">Приложение № 1 </w:t>
      </w:r>
      <w:r w:rsidR="0083100C" w:rsidRPr="00AC5DC5">
        <w:rPr>
          <w:sz w:val="24"/>
          <w:szCs w:val="24"/>
        </w:rPr>
        <w:t>техническое задание</w:t>
      </w:r>
    </w:p>
    <w:p w14:paraId="10C25592" w14:textId="591A3BFB" w:rsidR="00871E20" w:rsidRPr="00AC5DC5" w:rsidRDefault="0083100C" w:rsidP="00871E20">
      <w:pPr>
        <w:ind w:firstLine="709"/>
        <w:contextualSpacing/>
        <w:jc w:val="both"/>
        <w:rPr>
          <w:sz w:val="24"/>
          <w:szCs w:val="24"/>
        </w:rPr>
      </w:pPr>
      <w:r w:rsidRPr="00AC5DC5">
        <w:rPr>
          <w:sz w:val="24"/>
          <w:szCs w:val="24"/>
        </w:rPr>
        <w:t>Приложение №</w:t>
      </w:r>
      <w:r w:rsidR="00212EAE" w:rsidRPr="00AC5DC5">
        <w:rPr>
          <w:sz w:val="24"/>
          <w:szCs w:val="24"/>
        </w:rPr>
        <w:t xml:space="preserve"> </w:t>
      </w:r>
      <w:r w:rsidRPr="00AC5DC5">
        <w:rPr>
          <w:sz w:val="24"/>
          <w:szCs w:val="24"/>
        </w:rPr>
        <w:t xml:space="preserve">2 </w:t>
      </w:r>
      <w:r w:rsidR="00871E20" w:rsidRPr="00AC5DC5">
        <w:rPr>
          <w:sz w:val="24"/>
          <w:szCs w:val="24"/>
        </w:rPr>
        <w:t>спецификация.</w:t>
      </w:r>
    </w:p>
    <w:p w14:paraId="24ECDB67" w14:textId="77777777" w:rsidR="00871E20" w:rsidRPr="00AC5DC5" w:rsidRDefault="00871E20" w:rsidP="00871E20">
      <w:pPr>
        <w:ind w:firstLine="709"/>
        <w:contextualSpacing/>
        <w:jc w:val="center"/>
        <w:rPr>
          <w:b/>
          <w:sz w:val="24"/>
          <w:szCs w:val="24"/>
        </w:rPr>
      </w:pPr>
      <w:bookmarkStart w:id="31" w:name="P1639"/>
      <w:bookmarkEnd w:id="31"/>
      <w:r w:rsidRPr="00AC5DC5">
        <w:rPr>
          <w:b/>
          <w:sz w:val="24"/>
          <w:szCs w:val="24"/>
        </w:rPr>
        <w:t>14. Адреса и банковские реквизиты Сторон</w:t>
      </w:r>
    </w:p>
    <w:tbl>
      <w:tblPr>
        <w:tblStyle w:val="aa"/>
        <w:tblW w:w="0" w:type="auto"/>
        <w:tblLook w:val="04A0" w:firstRow="1" w:lastRow="0" w:firstColumn="1" w:lastColumn="0" w:noHBand="0" w:noVBand="1"/>
      </w:tblPr>
      <w:tblGrid>
        <w:gridCol w:w="5495"/>
        <w:gridCol w:w="5386"/>
      </w:tblGrid>
      <w:tr w:rsidR="00EA741A" w:rsidRPr="00AC5DC5" w14:paraId="22AE8BA8" w14:textId="77777777" w:rsidTr="00EA741A">
        <w:tc>
          <w:tcPr>
            <w:tcW w:w="5495" w:type="dxa"/>
          </w:tcPr>
          <w:p w14:paraId="3E50B849" w14:textId="77777777" w:rsidR="00EA741A" w:rsidRPr="00AC5DC5" w:rsidRDefault="00EA741A" w:rsidP="00C96DF0">
            <w:pPr>
              <w:contextualSpacing/>
              <w:jc w:val="both"/>
              <w:rPr>
                <w:b/>
                <w:sz w:val="24"/>
                <w:szCs w:val="24"/>
              </w:rPr>
            </w:pPr>
            <w:bookmarkStart w:id="32" w:name="_Hlk141192565"/>
            <w:r w:rsidRPr="00AC5DC5">
              <w:rPr>
                <w:b/>
                <w:sz w:val="24"/>
                <w:szCs w:val="24"/>
              </w:rPr>
              <w:t xml:space="preserve">Заказчик </w:t>
            </w:r>
          </w:p>
          <w:p w14:paraId="39BA9E03" w14:textId="77777777" w:rsidR="00EA741A" w:rsidRPr="00AC5DC5" w:rsidRDefault="00EA741A" w:rsidP="00C96DF0">
            <w:pPr>
              <w:shd w:val="clear" w:color="auto" w:fill="FFFFFF"/>
              <w:tabs>
                <w:tab w:val="left" w:pos="1134"/>
              </w:tabs>
              <w:rPr>
                <w:sz w:val="24"/>
                <w:szCs w:val="24"/>
              </w:rPr>
            </w:pPr>
            <w:r w:rsidRPr="00AC5DC5">
              <w:rPr>
                <w:sz w:val="24"/>
                <w:szCs w:val="24"/>
              </w:rPr>
              <w:t>Управление записи актов гражданского состояния Карачаево-Черкесской Республики</w:t>
            </w:r>
          </w:p>
          <w:p w14:paraId="474CBC98" w14:textId="77777777" w:rsidR="00EA741A" w:rsidRPr="00AC5DC5" w:rsidRDefault="00EA741A" w:rsidP="00C96DF0">
            <w:pPr>
              <w:shd w:val="clear" w:color="auto" w:fill="FFFFFF"/>
              <w:tabs>
                <w:tab w:val="left" w:pos="1134"/>
              </w:tabs>
              <w:rPr>
                <w:sz w:val="24"/>
                <w:szCs w:val="24"/>
              </w:rPr>
            </w:pPr>
            <w:r w:rsidRPr="00AC5DC5">
              <w:rPr>
                <w:sz w:val="24"/>
                <w:szCs w:val="24"/>
              </w:rPr>
              <w:t xml:space="preserve">Адрес: 369000,КЧР, г. Черкесск, ул. Красноармейская 52 </w:t>
            </w:r>
          </w:p>
          <w:p w14:paraId="65EBF573" w14:textId="77777777" w:rsidR="00EA741A" w:rsidRPr="00AC5DC5" w:rsidRDefault="00EA741A" w:rsidP="00C96DF0">
            <w:pPr>
              <w:shd w:val="clear" w:color="auto" w:fill="FFFFFF"/>
              <w:tabs>
                <w:tab w:val="left" w:pos="1134"/>
              </w:tabs>
              <w:rPr>
                <w:sz w:val="24"/>
                <w:szCs w:val="24"/>
              </w:rPr>
            </w:pPr>
            <w:r w:rsidRPr="00AC5DC5">
              <w:rPr>
                <w:sz w:val="24"/>
                <w:szCs w:val="24"/>
              </w:rPr>
              <w:t xml:space="preserve">ИНН 0917006564       КПП 091701001     </w:t>
            </w:r>
          </w:p>
          <w:p w14:paraId="28341BA3" w14:textId="77777777" w:rsidR="00EA741A" w:rsidRPr="00AC5DC5" w:rsidRDefault="00EA741A" w:rsidP="00C96DF0">
            <w:pPr>
              <w:shd w:val="clear" w:color="auto" w:fill="FFFFFF"/>
              <w:tabs>
                <w:tab w:val="left" w:pos="1134"/>
              </w:tabs>
              <w:rPr>
                <w:sz w:val="24"/>
                <w:szCs w:val="24"/>
              </w:rPr>
            </w:pPr>
            <w:r w:rsidRPr="00AC5DC5">
              <w:rPr>
                <w:sz w:val="24"/>
                <w:szCs w:val="24"/>
              </w:rPr>
              <w:t>ОГРН 1070917000054</w:t>
            </w:r>
          </w:p>
          <w:p w14:paraId="72151467" w14:textId="77777777" w:rsidR="00EA741A" w:rsidRPr="00AC5DC5" w:rsidRDefault="00EA741A" w:rsidP="00C96DF0">
            <w:pPr>
              <w:rPr>
                <w:sz w:val="24"/>
                <w:szCs w:val="24"/>
              </w:rPr>
            </w:pPr>
            <w:r w:rsidRPr="00AC5DC5">
              <w:rPr>
                <w:sz w:val="24"/>
                <w:szCs w:val="24"/>
              </w:rPr>
              <w:t>ОКВЭД 84.11.21</w:t>
            </w:r>
          </w:p>
          <w:p w14:paraId="2DBCAB9B" w14:textId="77777777" w:rsidR="00EA741A" w:rsidRPr="00AC5DC5" w:rsidRDefault="00EA741A" w:rsidP="00C96DF0">
            <w:pPr>
              <w:rPr>
                <w:b/>
                <w:sz w:val="24"/>
                <w:szCs w:val="24"/>
              </w:rPr>
            </w:pPr>
            <w:r w:rsidRPr="00AC5DC5">
              <w:rPr>
                <w:sz w:val="24"/>
                <w:szCs w:val="24"/>
              </w:rPr>
              <w:t xml:space="preserve">ОКПО   </w:t>
            </w:r>
            <w:bookmarkStart w:id="33" w:name="OLE_LINK10"/>
            <w:bookmarkStart w:id="34" w:name="OLE_LINK11"/>
            <w:r w:rsidRPr="00AC5DC5">
              <w:rPr>
                <w:b/>
                <w:sz w:val="24"/>
                <w:szCs w:val="24"/>
              </w:rPr>
              <w:t>96201051</w:t>
            </w:r>
            <w:bookmarkEnd w:id="33"/>
            <w:bookmarkEnd w:id="34"/>
          </w:p>
          <w:p w14:paraId="3A101A46" w14:textId="77777777" w:rsidR="00EA741A" w:rsidRPr="00AC5DC5" w:rsidRDefault="00EA741A" w:rsidP="00C96DF0">
            <w:pPr>
              <w:shd w:val="clear" w:color="auto" w:fill="FFFFFF"/>
              <w:tabs>
                <w:tab w:val="left" w:pos="1134"/>
              </w:tabs>
              <w:rPr>
                <w:sz w:val="24"/>
                <w:szCs w:val="24"/>
              </w:rPr>
            </w:pPr>
            <w:r w:rsidRPr="00AC5DC5">
              <w:rPr>
                <w:sz w:val="24"/>
                <w:szCs w:val="24"/>
              </w:rPr>
              <w:t>л/с 03792000200</w:t>
            </w:r>
            <w:r w:rsidRPr="00AC5DC5">
              <w:rPr>
                <w:b/>
                <w:sz w:val="24"/>
                <w:szCs w:val="24"/>
              </w:rPr>
              <w:t xml:space="preserve"> </w:t>
            </w:r>
            <w:r w:rsidRPr="00AC5DC5">
              <w:rPr>
                <w:sz w:val="24"/>
                <w:szCs w:val="24"/>
              </w:rPr>
              <w:t xml:space="preserve">в УФК по Карачаево- Черкесской Республике </w:t>
            </w:r>
          </w:p>
          <w:p w14:paraId="16CCB56A" w14:textId="77777777" w:rsidR="00EA741A" w:rsidRPr="00AC5DC5" w:rsidRDefault="00EA741A" w:rsidP="00C96DF0">
            <w:pPr>
              <w:shd w:val="clear" w:color="auto" w:fill="FFFFFF"/>
              <w:tabs>
                <w:tab w:val="left" w:pos="1134"/>
              </w:tabs>
              <w:rPr>
                <w:sz w:val="24"/>
                <w:szCs w:val="24"/>
              </w:rPr>
            </w:pPr>
            <w:r w:rsidRPr="00AC5DC5">
              <w:rPr>
                <w:sz w:val="24"/>
                <w:szCs w:val="24"/>
              </w:rPr>
              <w:t>в ОТДЕЛЕНИЕ-НБ КАРАЧАЕВО-ЧЕРКЕССКАЯ РЕСПУБЛИКА БАНКА РОССИИИ // КФК по Карачаево-Черкесской Республике Г.ЧЕРКЕССК</w:t>
            </w:r>
          </w:p>
          <w:p w14:paraId="46587002" w14:textId="77777777" w:rsidR="00EA741A" w:rsidRPr="00AC5DC5" w:rsidRDefault="00EA741A" w:rsidP="00C96DF0">
            <w:pPr>
              <w:shd w:val="clear" w:color="auto" w:fill="FFFFFF"/>
              <w:tabs>
                <w:tab w:val="left" w:pos="1134"/>
              </w:tabs>
              <w:rPr>
                <w:b/>
                <w:sz w:val="24"/>
                <w:szCs w:val="24"/>
              </w:rPr>
            </w:pPr>
            <w:r w:rsidRPr="00AC5DC5">
              <w:rPr>
                <w:b/>
                <w:sz w:val="24"/>
                <w:szCs w:val="24"/>
              </w:rPr>
              <w:t>БИК 019133001</w:t>
            </w:r>
          </w:p>
          <w:p w14:paraId="49CDE806" w14:textId="77777777" w:rsidR="00EA741A" w:rsidRPr="00AC5DC5" w:rsidRDefault="00EA741A" w:rsidP="00C96DF0">
            <w:pPr>
              <w:shd w:val="clear" w:color="auto" w:fill="FFFFFF"/>
              <w:tabs>
                <w:tab w:val="left" w:pos="1134"/>
              </w:tabs>
              <w:rPr>
                <w:sz w:val="24"/>
                <w:szCs w:val="24"/>
              </w:rPr>
            </w:pPr>
            <w:r w:rsidRPr="00AC5DC5">
              <w:rPr>
                <w:sz w:val="24"/>
                <w:szCs w:val="24"/>
              </w:rPr>
              <w:t xml:space="preserve">ОКТМО 91701000 </w:t>
            </w:r>
          </w:p>
          <w:p w14:paraId="7B4B0C36" w14:textId="77777777" w:rsidR="00EA741A" w:rsidRPr="00AC5DC5" w:rsidRDefault="00EA741A" w:rsidP="00C96DF0">
            <w:pPr>
              <w:shd w:val="clear" w:color="auto" w:fill="FFFFFF"/>
              <w:tabs>
                <w:tab w:val="left" w:pos="1134"/>
              </w:tabs>
              <w:rPr>
                <w:b/>
                <w:sz w:val="24"/>
                <w:szCs w:val="24"/>
              </w:rPr>
            </w:pPr>
            <w:r w:rsidRPr="00AC5DC5">
              <w:rPr>
                <w:b/>
                <w:sz w:val="24"/>
                <w:szCs w:val="24"/>
              </w:rPr>
              <w:t>Номер казначейского счета: 03221643910000007900 Единый казначейский счет: 40102810245370000078</w:t>
            </w:r>
          </w:p>
        </w:tc>
        <w:tc>
          <w:tcPr>
            <w:tcW w:w="5386" w:type="dxa"/>
          </w:tcPr>
          <w:p w14:paraId="09207240" w14:textId="77777777" w:rsidR="00EA741A" w:rsidRPr="00AC5DC5" w:rsidRDefault="00EA741A" w:rsidP="00C96DF0">
            <w:pPr>
              <w:contextualSpacing/>
              <w:jc w:val="both"/>
              <w:rPr>
                <w:b/>
                <w:sz w:val="24"/>
                <w:szCs w:val="24"/>
              </w:rPr>
            </w:pPr>
            <w:r w:rsidRPr="00AC5DC5">
              <w:rPr>
                <w:b/>
                <w:sz w:val="24"/>
                <w:szCs w:val="24"/>
              </w:rPr>
              <w:t>Поставщик</w:t>
            </w:r>
          </w:p>
          <w:p w14:paraId="3CCBB3D4" w14:textId="2868D814" w:rsidR="00EA741A" w:rsidRPr="00AC5DC5" w:rsidRDefault="00EA741A" w:rsidP="00C96DF0">
            <w:pPr>
              <w:contextualSpacing/>
              <w:jc w:val="both"/>
              <w:rPr>
                <w:sz w:val="24"/>
                <w:szCs w:val="24"/>
              </w:rPr>
            </w:pPr>
          </w:p>
          <w:p w14:paraId="6349D649" w14:textId="5936390D" w:rsidR="00EA741A" w:rsidRPr="00AC5DC5" w:rsidRDefault="00EA741A" w:rsidP="00C96DF0">
            <w:pPr>
              <w:contextualSpacing/>
              <w:jc w:val="both"/>
              <w:rPr>
                <w:sz w:val="24"/>
                <w:szCs w:val="24"/>
              </w:rPr>
            </w:pPr>
          </w:p>
        </w:tc>
      </w:tr>
      <w:bookmarkEnd w:id="32"/>
    </w:tbl>
    <w:p w14:paraId="0037B912" w14:textId="77777777" w:rsidR="009E4EF5" w:rsidRDefault="009E4EF5" w:rsidP="007D1F33">
      <w:pPr>
        <w:tabs>
          <w:tab w:val="center" w:pos="910"/>
        </w:tabs>
        <w:jc w:val="right"/>
        <w:rPr>
          <w:sz w:val="24"/>
          <w:szCs w:val="24"/>
        </w:rPr>
      </w:pPr>
    </w:p>
    <w:p w14:paraId="14864A7E" w14:textId="77777777" w:rsidR="008F4E44" w:rsidRDefault="008F4E44" w:rsidP="007D1F33">
      <w:pPr>
        <w:tabs>
          <w:tab w:val="center" w:pos="910"/>
        </w:tabs>
        <w:jc w:val="right"/>
        <w:rPr>
          <w:sz w:val="24"/>
          <w:szCs w:val="24"/>
        </w:rPr>
      </w:pPr>
    </w:p>
    <w:p w14:paraId="5D1F1671" w14:textId="77777777" w:rsidR="00EA741A" w:rsidRDefault="00EA741A" w:rsidP="007D1F33">
      <w:pPr>
        <w:tabs>
          <w:tab w:val="center" w:pos="910"/>
        </w:tabs>
        <w:jc w:val="right"/>
        <w:rPr>
          <w:sz w:val="24"/>
          <w:szCs w:val="24"/>
        </w:rPr>
      </w:pPr>
    </w:p>
    <w:p w14:paraId="3C8C7FC5" w14:textId="77777777" w:rsidR="00EA741A" w:rsidRDefault="00EA741A" w:rsidP="00E5506A">
      <w:pPr>
        <w:tabs>
          <w:tab w:val="center" w:pos="910"/>
        </w:tabs>
        <w:rPr>
          <w:sz w:val="24"/>
          <w:szCs w:val="24"/>
        </w:rPr>
      </w:pPr>
    </w:p>
    <w:p w14:paraId="1D307D68" w14:textId="77777777" w:rsidR="00EA741A" w:rsidRDefault="00EA741A" w:rsidP="007D1F33">
      <w:pPr>
        <w:tabs>
          <w:tab w:val="center" w:pos="910"/>
        </w:tabs>
        <w:jc w:val="right"/>
        <w:rPr>
          <w:sz w:val="24"/>
          <w:szCs w:val="24"/>
        </w:rPr>
      </w:pPr>
    </w:p>
    <w:p w14:paraId="74C39757" w14:textId="77777777" w:rsidR="007D1F33" w:rsidRPr="007D1F33" w:rsidRDefault="007D1F33" w:rsidP="007D1F33">
      <w:pPr>
        <w:tabs>
          <w:tab w:val="center" w:pos="910"/>
        </w:tabs>
        <w:jc w:val="right"/>
        <w:rPr>
          <w:sz w:val="24"/>
          <w:szCs w:val="24"/>
        </w:rPr>
      </w:pPr>
      <w:r w:rsidRPr="007D1F33">
        <w:rPr>
          <w:sz w:val="24"/>
          <w:szCs w:val="24"/>
        </w:rPr>
        <w:t xml:space="preserve">Приложение № 1 </w:t>
      </w:r>
    </w:p>
    <w:p w14:paraId="0E91E077" w14:textId="7C9CCC67" w:rsidR="007D1F33" w:rsidRPr="007D1F33" w:rsidRDefault="007D1F33" w:rsidP="007D1F33">
      <w:pPr>
        <w:tabs>
          <w:tab w:val="center" w:pos="910"/>
        </w:tabs>
        <w:jc w:val="right"/>
        <w:rPr>
          <w:sz w:val="24"/>
          <w:szCs w:val="24"/>
        </w:rPr>
      </w:pPr>
      <w:r w:rsidRPr="007D1F33">
        <w:rPr>
          <w:sz w:val="24"/>
          <w:szCs w:val="24"/>
        </w:rPr>
        <w:t xml:space="preserve">                                                                                            к государственному контракту</w:t>
      </w:r>
      <w:r w:rsidR="00131336">
        <w:rPr>
          <w:sz w:val="24"/>
          <w:szCs w:val="24"/>
        </w:rPr>
        <w:t xml:space="preserve"> №</w:t>
      </w:r>
      <w:r w:rsidR="00414B9B">
        <w:rPr>
          <w:sz w:val="24"/>
          <w:szCs w:val="24"/>
        </w:rPr>
        <w:t xml:space="preserve"> </w:t>
      </w:r>
    </w:p>
    <w:p w14:paraId="0D5D00D6" w14:textId="599822B9" w:rsidR="007D1F33" w:rsidRPr="007D1F33" w:rsidRDefault="007D1F33" w:rsidP="007D1F33">
      <w:pPr>
        <w:tabs>
          <w:tab w:val="center" w:pos="910"/>
        </w:tabs>
        <w:jc w:val="right"/>
        <w:rPr>
          <w:sz w:val="24"/>
          <w:szCs w:val="24"/>
        </w:rPr>
      </w:pPr>
      <w:r w:rsidRPr="007D1F33">
        <w:rPr>
          <w:sz w:val="24"/>
          <w:szCs w:val="24"/>
        </w:rPr>
        <w:t xml:space="preserve">                                                                                </w:t>
      </w:r>
      <w:r w:rsidR="00414B9B">
        <w:rPr>
          <w:sz w:val="24"/>
          <w:szCs w:val="24"/>
        </w:rPr>
        <w:t xml:space="preserve">             от «</w:t>
      </w:r>
      <w:r w:rsidR="00AC5DC5">
        <w:rPr>
          <w:sz w:val="24"/>
          <w:szCs w:val="24"/>
        </w:rPr>
        <w:t>___</w:t>
      </w:r>
      <w:r w:rsidR="00754608">
        <w:rPr>
          <w:sz w:val="24"/>
          <w:szCs w:val="24"/>
        </w:rPr>
        <w:t>»</w:t>
      </w:r>
      <w:r w:rsidR="00414B9B">
        <w:rPr>
          <w:sz w:val="24"/>
          <w:szCs w:val="24"/>
        </w:rPr>
        <w:t xml:space="preserve"> </w:t>
      </w:r>
      <w:r w:rsidR="00AC5DC5">
        <w:rPr>
          <w:sz w:val="24"/>
          <w:szCs w:val="24"/>
        </w:rPr>
        <w:t>________</w:t>
      </w:r>
      <w:r w:rsidR="00414B9B">
        <w:rPr>
          <w:sz w:val="24"/>
          <w:szCs w:val="24"/>
        </w:rPr>
        <w:t xml:space="preserve"> </w:t>
      </w:r>
      <w:r w:rsidR="00754608">
        <w:rPr>
          <w:sz w:val="24"/>
          <w:szCs w:val="24"/>
        </w:rPr>
        <w:t>202</w:t>
      </w:r>
      <w:r w:rsidR="0075423C">
        <w:rPr>
          <w:sz w:val="24"/>
          <w:szCs w:val="24"/>
        </w:rPr>
        <w:t>4</w:t>
      </w:r>
      <w:r w:rsidRPr="007D1F33">
        <w:rPr>
          <w:sz w:val="24"/>
          <w:szCs w:val="24"/>
        </w:rPr>
        <w:t xml:space="preserve">  </w:t>
      </w:r>
    </w:p>
    <w:p w14:paraId="483114C8" w14:textId="77777777" w:rsidR="004A1BF2" w:rsidRDefault="004A1BF2" w:rsidP="00871E20">
      <w:pPr>
        <w:tabs>
          <w:tab w:val="center" w:pos="910"/>
        </w:tabs>
        <w:jc w:val="right"/>
        <w:rPr>
          <w:sz w:val="24"/>
          <w:szCs w:val="24"/>
        </w:rPr>
      </w:pPr>
    </w:p>
    <w:p w14:paraId="1DF7106E" w14:textId="6D64856C" w:rsidR="006C6BC0" w:rsidRDefault="004A1BF2" w:rsidP="005A1A02">
      <w:pPr>
        <w:tabs>
          <w:tab w:val="center" w:pos="910"/>
        </w:tabs>
        <w:jc w:val="center"/>
        <w:rPr>
          <w:b/>
          <w:bCs/>
          <w:sz w:val="28"/>
          <w:szCs w:val="28"/>
        </w:rPr>
      </w:pPr>
      <w:r w:rsidRPr="008F4E44">
        <w:rPr>
          <w:b/>
          <w:bCs/>
          <w:sz w:val="28"/>
          <w:szCs w:val="28"/>
        </w:rPr>
        <w:t xml:space="preserve">Техническое задание </w:t>
      </w:r>
      <w:r w:rsidR="006C6BC0" w:rsidRPr="008F4E44">
        <w:rPr>
          <w:b/>
          <w:bCs/>
          <w:sz w:val="28"/>
          <w:szCs w:val="28"/>
        </w:rPr>
        <w:t>на поста</w:t>
      </w:r>
      <w:r w:rsidR="00042D77">
        <w:rPr>
          <w:b/>
          <w:bCs/>
          <w:sz w:val="28"/>
          <w:szCs w:val="28"/>
        </w:rPr>
        <w:t xml:space="preserve">вку </w:t>
      </w:r>
      <w:r w:rsidR="00B96270">
        <w:rPr>
          <w:b/>
          <w:bCs/>
          <w:sz w:val="28"/>
          <w:szCs w:val="28"/>
        </w:rPr>
        <w:t xml:space="preserve">бумаги для </w:t>
      </w:r>
      <w:r w:rsidR="0075423C">
        <w:rPr>
          <w:b/>
          <w:bCs/>
          <w:sz w:val="28"/>
          <w:szCs w:val="28"/>
        </w:rPr>
        <w:t xml:space="preserve">офисной </w:t>
      </w:r>
      <w:r w:rsidR="00B96270">
        <w:rPr>
          <w:b/>
          <w:bCs/>
          <w:sz w:val="28"/>
          <w:szCs w:val="28"/>
        </w:rPr>
        <w:t>техники</w:t>
      </w:r>
    </w:p>
    <w:p w14:paraId="38F1A53F" w14:textId="77777777" w:rsidR="0066744F" w:rsidRDefault="0066744F" w:rsidP="005A1A02">
      <w:pPr>
        <w:tabs>
          <w:tab w:val="center" w:pos="910"/>
        </w:tabs>
        <w:jc w:val="center"/>
        <w:rPr>
          <w:b/>
          <w:bCs/>
          <w:sz w:val="28"/>
          <w:szCs w:val="28"/>
        </w:rPr>
      </w:pPr>
    </w:p>
    <w:tbl>
      <w:tblPr>
        <w:tblStyle w:val="aa"/>
        <w:tblW w:w="10773" w:type="dxa"/>
        <w:tblInd w:w="108" w:type="dxa"/>
        <w:tblLayout w:type="fixed"/>
        <w:tblLook w:val="04A0" w:firstRow="1" w:lastRow="0" w:firstColumn="1" w:lastColumn="0" w:noHBand="0" w:noVBand="1"/>
      </w:tblPr>
      <w:tblGrid>
        <w:gridCol w:w="505"/>
        <w:gridCol w:w="2047"/>
        <w:gridCol w:w="6237"/>
        <w:gridCol w:w="992"/>
        <w:gridCol w:w="992"/>
      </w:tblGrid>
      <w:tr w:rsidR="00B96270" w:rsidRPr="00D953B8" w14:paraId="4F853EFA" w14:textId="77777777" w:rsidTr="00F02572">
        <w:tc>
          <w:tcPr>
            <w:tcW w:w="505" w:type="dxa"/>
            <w:hideMark/>
          </w:tcPr>
          <w:p w14:paraId="6787611F" w14:textId="77777777" w:rsidR="00B96270" w:rsidRPr="00D953B8" w:rsidRDefault="00B96270" w:rsidP="00D44468">
            <w:pPr>
              <w:jc w:val="center"/>
              <w:rPr>
                <w:sz w:val="24"/>
                <w:szCs w:val="24"/>
              </w:rPr>
            </w:pPr>
            <w:bookmarkStart w:id="35" w:name="_Hlk141352837"/>
            <w:r w:rsidRPr="00D953B8">
              <w:rPr>
                <w:sz w:val="24"/>
                <w:szCs w:val="24"/>
              </w:rPr>
              <w:t xml:space="preserve">№ </w:t>
            </w:r>
          </w:p>
        </w:tc>
        <w:tc>
          <w:tcPr>
            <w:tcW w:w="2047" w:type="dxa"/>
            <w:hideMark/>
          </w:tcPr>
          <w:p w14:paraId="4FA5D786" w14:textId="0183C20C" w:rsidR="00B96270" w:rsidRPr="00D953B8" w:rsidRDefault="00B96270" w:rsidP="00D44468">
            <w:pPr>
              <w:jc w:val="center"/>
              <w:rPr>
                <w:sz w:val="24"/>
                <w:szCs w:val="24"/>
              </w:rPr>
            </w:pPr>
            <w:r w:rsidRPr="00D953B8">
              <w:rPr>
                <w:sz w:val="24"/>
                <w:szCs w:val="24"/>
              </w:rPr>
              <w:t xml:space="preserve">Наименование товара </w:t>
            </w:r>
            <w:r w:rsidRPr="00D953B8">
              <w:rPr>
                <w:rFonts w:eastAsia="Times New Roman"/>
                <w:sz w:val="24"/>
                <w:szCs w:val="24"/>
              </w:rPr>
              <w:t>(Объект закупки) ОКПД 2 (КТРУ) Страна происхождения товара</w:t>
            </w:r>
          </w:p>
        </w:tc>
        <w:tc>
          <w:tcPr>
            <w:tcW w:w="6237" w:type="dxa"/>
            <w:vAlign w:val="center"/>
            <w:hideMark/>
          </w:tcPr>
          <w:p w14:paraId="284A13C9" w14:textId="20E35A3A" w:rsidR="00B96270" w:rsidRPr="00D953B8" w:rsidRDefault="00B96270" w:rsidP="00D44468">
            <w:pPr>
              <w:jc w:val="center"/>
              <w:rPr>
                <w:sz w:val="24"/>
                <w:szCs w:val="24"/>
              </w:rPr>
            </w:pPr>
            <w:r>
              <w:rPr>
                <w:rFonts w:eastAsia="Times New Roman"/>
                <w:b/>
                <w:sz w:val="24"/>
                <w:szCs w:val="24"/>
              </w:rPr>
              <w:t>Технические и функциональные характеристики</w:t>
            </w:r>
          </w:p>
        </w:tc>
        <w:tc>
          <w:tcPr>
            <w:tcW w:w="992" w:type="dxa"/>
            <w:vAlign w:val="center"/>
            <w:hideMark/>
          </w:tcPr>
          <w:p w14:paraId="3CE5D345" w14:textId="72145A9F" w:rsidR="00B96270" w:rsidRPr="00D953B8" w:rsidRDefault="00B96270" w:rsidP="00D44468">
            <w:pPr>
              <w:jc w:val="center"/>
              <w:rPr>
                <w:sz w:val="24"/>
                <w:szCs w:val="24"/>
              </w:rPr>
            </w:pPr>
            <w:r>
              <w:rPr>
                <w:rFonts w:eastAsia="Times New Roman"/>
                <w:b/>
                <w:sz w:val="24"/>
                <w:szCs w:val="24"/>
              </w:rPr>
              <w:t>Ед. изм.</w:t>
            </w:r>
          </w:p>
        </w:tc>
        <w:tc>
          <w:tcPr>
            <w:tcW w:w="992" w:type="dxa"/>
            <w:vAlign w:val="center"/>
            <w:hideMark/>
          </w:tcPr>
          <w:p w14:paraId="57E6E252" w14:textId="2C069547" w:rsidR="00B96270" w:rsidRPr="00D953B8" w:rsidRDefault="00B96270" w:rsidP="00D44468">
            <w:pPr>
              <w:jc w:val="center"/>
              <w:rPr>
                <w:sz w:val="24"/>
                <w:szCs w:val="24"/>
              </w:rPr>
            </w:pPr>
            <w:r>
              <w:rPr>
                <w:rFonts w:eastAsia="Times New Roman"/>
                <w:b/>
                <w:sz w:val="24"/>
                <w:szCs w:val="24"/>
              </w:rPr>
              <w:t xml:space="preserve">Кол-во </w:t>
            </w:r>
          </w:p>
        </w:tc>
      </w:tr>
      <w:tr w:rsidR="00B96270" w:rsidRPr="00D953B8" w14:paraId="2A035FC0" w14:textId="77777777" w:rsidTr="00F02572">
        <w:tc>
          <w:tcPr>
            <w:tcW w:w="505" w:type="dxa"/>
            <w:hideMark/>
          </w:tcPr>
          <w:p w14:paraId="45CDD8D5" w14:textId="77777777" w:rsidR="00B96270" w:rsidRPr="00D953B8" w:rsidRDefault="00B96270" w:rsidP="00D44468">
            <w:pPr>
              <w:jc w:val="center"/>
              <w:rPr>
                <w:sz w:val="24"/>
                <w:szCs w:val="24"/>
              </w:rPr>
            </w:pPr>
            <w:r w:rsidRPr="00D953B8">
              <w:rPr>
                <w:sz w:val="24"/>
                <w:szCs w:val="24"/>
              </w:rPr>
              <w:t>1</w:t>
            </w:r>
          </w:p>
        </w:tc>
        <w:tc>
          <w:tcPr>
            <w:tcW w:w="2047" w:type="dxa"/>
            <w:hideMark/>
          </w:tcPr>
          <w:p w14:paraId="4F2209B5" w14:textId="3DC68D04" w:rsidR="00B96270" w:rsidRPr="00D953B8" w:rsidRDefault="00B96270" w:rsidP="00212EAE">
            <w:pPr>
              <w:rPr>
                <w:sz w:val="24"/>
                <w:szCs w:val="24"/>
              </w:rPr>
            </w:pPr>
            <w:r>
              <w:rPr>
                <w:sz w:val="24"/>
                <w:szCs w:val="24"/>
              </w:rPr>
              <w:t>Бумага для офисной техники</w:t>
            </w:r>
          </w:p>
          <w:p w14:paraId="5CC6F1C5" w14:textId="0718E5F9" w:rsidR="00B96270" w:rsidRPr="00D953B8" w:rsidRDefault="00B96270" w:rsidP="00212EAE">
            <w:pPr>
              <w:rPr>
                <w:sz w:val="24"/>
                <w:szCs w:val="24"/>
              </w:rPr>
            </w:pPr>
            <w:r>
              <w:rPr>
                <w:sz w:val="24"/>
                <w:szCs w:val="24"/>
              </w:rPr>
              <w:t>17.12.14.110-</w:t>
            </w:r>
            <w:r w:rsidRPr="00D953B8">
              <w:rPr>
                <w:sz w:val="24"/>
                <w:szCs w:val="24"/>
              </w:rPr>
              <w:t>000000</w:t>
            </w:r>
            <w:r>
              <w:rPr>
                <w:sz w:val="24"/>
                <w:szCs w:val="24"/>
              </w:rPr>
              <w:t>04</w:t>
            </w:r>
          </w:p>
          <w:p w14:paraId="05043F52" w14:textId="7DC8E636" w:rsidR="00B96270" w:rsidRPr="00D953B8" w:rsidRDefault="00CF5FF8" w:rsidP="00414B9B">
            <w:pPr>
              <w:jc w:val="both"/>
              <w:rPr>
                <w:sz w:val="24"/>
                <w:szCs w:val="24"/>
                <w:shd w:val="clear" w:color="auto" w:fill="FFFFFF"/>
              </w:rPr>
            </w:pPr>
            <w:r>
              <w:rPr>
                <w:rFonts w:eastAsia="Times New Roman"/>
                <w:sz w:val="24"/>
                <w:szCs w:val="24"/>
                <w:shd w:val="clear" w:color="auto" w:fill="FFFFFF"/>
              </w:rPr>
              <w:t>Российская Федерация</w:t>
            </w:r>
          </w:p>
        </w:tc>
        <w:tc>
          <w:tcPr>
            <w:tcW w:w="6237" w:type="dxa"/>
            <w:vAlign w:val="center"/>
            <w:hideMark/>
          </w:tcPr>
          <w:p w14:paraId="13998562" w14:textId="77777777" w:rsidR="00B96270" w:rsidRDefault="00B96270">
            <w:pPr>
              <w:widowControl w:val="0"/>
              <w:contextualSpacing/>
              <w:rPr>
                <w:rFonts w:eastAsia="Times New Roman"/>
                <w:color w:val="000000"/>
                <w:sz w:val="22"/>
                <w:szCs w:val="22"/>
              </w:rPr>
            </w:pPr>
            <w:r>
              <w:rPr>
                <w:rFonts w:eastAsia="Times New Roman"/>
                <w:color w:val="000000"/>
              </w:rPr>
              <w:t>Формат: А4</w:t>
            </w:r>
          </w:p>
          <w:p w14:paraId="039ECA1C" w14:textId="77777777" w:rsidR="00B96270" w:rsidRDefault="00B96270">
            <w:pPr>
              <w:widowControl w:val="0"/>
              <w:contextualSpacing/>
              <w:rPr>
                <w:rFonts w:eastAsia="Times New Roman"/>
                <w:color w:val="000000"/>
              </w:rPr>
            </w:pPr>
            <w:r w:rsidRPr="00B96270">
              <w:rPr>
                <w:rFonts w:eastAsia="Times New Roman"/>
                <w:color w:val="000000"/>
              </w:rPr>
              <w:t>Марка: не менее С</w:t>
            </w:r>
          </w:p>
          <w:p w14:paraId="7DBC4EEA" w14:textId="77777777" w:rsidR="00B96270" w:rsidRDefault="00B96270">
            <w:pPr>
              <w:widowControl w:val="0"/>
              <w:contextualSpacing/>
              <w:rPr>
                <w:rFonts w:eastAsia="Times New Roman"/>
                <w:color w:val="000000"/>
              </w:rPr>
            </w:pPr>
            <w:r>
              <w:rPr>
                <w:rFonts w:eastAsia="Times New Roman"/>
                <w:color w:val="000000"/>
              </w:rPr>
              <w:t>Плотность: не менее 80,0 г/м²</w:t>
            </w:r>
          </w:p>
          <w:p w14:paraId="3C2C506F" w14:textId="77777777" w:rsidR="00B96270" w:rsidRDefault="00B96270">
            <w:pPr>
              <w:widowControl w:val="0"/>
              <w:contextualSpacing/>
              <w:rPr>
                <w:rFonts w:eastAsia="Times New Roman"/>
                <w:color w:val="000000"/>
              </w:rPr>
            </w:pPr>
            <w:r>
              <w:rPr>
                <w:rFonts w:eastAsia="Times New Roman"/>
                <w:color w:val="000000"/>
              </w:rPr>
              <w:t>Белизна по CIE: 140-150 %</w:t>
            </w:r>
          </w:p>
          <w:p w14:paraId="0B167BAF" w14:textId="77777777" w:rsidR="00B96270" w:rsidRDefault="00B96270">
            <w:pPr>
              <w:widowControl w:val="0"/>
              <w:contextualSpacing/>
              <w:rPr>
                <w:rFonts w:eastAsia="Times New Roman"/>
                <w:color w:val="000000"/>
              </w:rPr>
            </w:pPr>
            <w:r>
              <w:rPr>
                <w:rFonts w:eastAsia="Times New Roman"/>
                <w:color w:val="000000"/>
              </w:rPr>
              <w:t xml:space="preserve">Непрозрачность: не менее 90 %. </w:t>
            </w:r>
          </w:p>
          <w:p w14:paraId="78939561" w14:textId="77777777" w:rsidR="00B96270" w:rsidRDefault="00B96270">
            <w:pPr>
              <w:jc w:val="both"/>
              <w:rPr>
                <w:rFonts w:eastAsia="Calibri"/>
                <w:sz w:val="24"/>
                <w:szCs w:val="24"/>
                <w:lang w:eastAsia="en-US"/>
              </w:rPr>
            </w:pPr>
            <w:r>
              <w:rPr>
                <w:sz w:val="24"/>
                <w:szCs w:val="24"/>
              </w:rPr>
              <w:t xml:space="preserve">Применение: </w:t>
            </w:r>
          </w:p>
          <w:p w14:paraId="50D69BE7" w14:textId="77777777" w:rsidR="00B96270" w:rsidRDefault="00B96270">
            <w:pPr>
              <w:jc w:val="both"/>
              <w:rPr>
                <w:sz w:val="24"/>
                <w:szCs w:val="24"/>
              </w:rPr>
            </w:pPr>
            <w:r>
              <w:rPr>
                <w:sz w:val="24"/>
                <w:szCs w:val="24"/>
              </w:rPr>
              <w:t xml:space="preserve">- бумага для всех видов копиров и принтеров, а также для офсетных аппаратов; </w:t>
            </w:r>
          </w:p>
          <w:p w14:paraId="5427DBE3" w14:textId="77777777" w:rsidR="00B96270" w:rsidRDefault="00B96270">
            <w:pPr>
              <w:widowControl w:val="0"/>
              <w:contextualSpacing/>
              <w:rPr>
                <w:rFonts w:eastAsia="Times New Roman"/>
                <w:color w:val="000000"/>
                <w:sz w:val="22"/>
                <w:szCs w:val="22"/>
              </w:rPr>
            </w:pPr>
            <w:r>
              <w:rPr>
                <w:sz w:val="24"/>
                <w:szCs w:val="24"/>
              </w:rPr>
              <w:t>- подходит для листовых факс-аппаратов.</w:t>
            </w:r>
          </w:p>
          <w:p w14:paraId="0EFDDB66" w14:textId="182B6DAE" w:rsidR="00B96270" w:rsidRPr="00CF5FF8" w:rsidRDefault="00B96270" w:rsidP="001C23EF">
            <w:pPr>
              <w:rPr>
                <w:sz w:val="24"/>
                <w:szCs w:val="24"/>
              </w:rPr>
            </w:pPr>
            <w:r w:rsidRPr="00CF5FF8">
              <w:rPr>
                <w:rFonts w:eastAsia="Times New Roman"/>
                <w:color w:val="000000"/>
                <w:sz w:val="24"/>
                <w:szCs w:val="24"/>
              </w:rPr>
              <w:t>Количество листов в пачке: не менее 500</w:t>
            </w:r>
          </w:p>
        </w:tc>
        <w:tc>
          <w:tcPr>
            <w:tcW w:w="992" w:type="dxa"/>
            <w:vAlign w:val="center"/>
            <w:hideMark/>
          </w:tcPr>
          <w:p w14:paraId="3BD68AC8" w14:textId="1A320692" w:rsidR="00B96270" w:rsidRPr="00D953B8" w:rsidRDefault="00B96270" w:rsidP="00D44468">
            <w:pPr>
              <w:jc w:val="center"/>
              <w:rPr>
                <w:sz w:val="24"/>
                <w:szCs w:val="24"/>
              </w:rPr>
            </w:pPr>
            <w:r w:rsidRPr="00B96270">
              <w:rPr>
                <w:rFonts w:eastAsia="Times New Roman"/>
                <w:sz w:val="24"/>
                <w:szCs w:val="24"/>
              </w:rPr>
              <w:t>пачек</w:t>
            </w:r>
          </w:p>
        </w:tc>
        <w:tc>
          <w:tcPr>
            <w:tcW w:w="992" w:type="dxa"/>
            <w:vAlign w:val="center"/>
            <w:hideMark/>
          </w:tcPr>
          <w:p w14:paraId="3096F35F" w14:textId="47717F9C" w:rsidR="00B96270" w:rsidRPr="00D953B8" w:rsidRDefault="00B96270" w:rsidP="00D44468">
            <w:pPr>
              <w:jc w:val="center"/>
              <w:rPr>
                <w:sz w:val="24"/>
                <w:szCs w:val="24"/>
              </w:rPr>
            </w:pPr>
            <w:r>
              <w:rPr>
                <w:rFonts w:eastAsia="Times New Roman"/>
                <w:color w:val="000000"/>
                <w:sz w:val="24"/>
                <w:szCs w:val="24"/>
              </w:rPr>
              <w:t>700</w:t>
            </w:r>
          </w:p>
        </w:tc>
      </w:tr>
      <w:bookmarkEnd w:id="35"/>
    </w:tbl>
    <w:p w14:paraId="00C77D27" w14:textId="4B91B2EB" w:rsidR="005968AF" w:rsidRPr="00D97830" w:rsidRDefault="005968AF" w:rsidP="005968AF">
      <w:pPr>
        <w:tabs>
          <w:tab w:val="center" w:pos="910"/>
        </w:tabs>
        <w:jc w:val="both"/>
        <w:rPr>
          <w:sz w:val="24"/>
          <w:szCs w:val="24"/>
        </w:rPr>
      </w:pPr>
    </w:p>
    <w:p w14:paraId="52999618" w14:textId="77777777" w:rsidR="0066744F" w:rsidRPr="0066744F" w:rsidRDefault="0060644E" w:rsidP="0066744F">
      <w:pPr>
        <w:pStyle w:val="2"/>
        <w:spacing w:after="0" w:line="240" w:lineRule="auto"/>
        <w:ind w:left="0" w:firstLine="709"/>
        <w:jc w:val="both"/>
        <w:rPr>
          <w:rFonts w:ascii="Times New Roman" w:hAnsi="Times New Roman"/>
          <w:b/>
          <w:bCs/>
          <w:sz w:val="24"/>
          <w:szCs w:val="24"/>
        </w:rPr>
      </w:pPr>
      <w:r w:rsidRPr="00D97830">
        <w:rPr>
          <w:sz w:val="24"/>
          <w:szCs w:val="24"/>
        </w:rPr>
        <w:tab/>
      </w:r>
      <w:r w:rsidR="0066744F" w:rsidRPr="0066744F">
        <w:rPr>
          <w:rFonts w:ascii="Times New Roman" w:hAnsi="Times New Roman"/>
          <w:b/>
          <w:bCs/>
          <w:sz w:val="24"/>
          <w:szCs w:val="24"/>
        </w:rPr>
        <w:t xml:space="preserve">1. Требования к качеству товара: </w:t>
      </w:r>
      <w:r w:rsidR="0066744F" w:rsidRPr="0066744F">
        <w:rPr>
          <w:rFonts w:ascii="Times New Roman" w:hAnsi="Times New Roman"/>
          <w:snapToGrid w:val="0"/>
          <w:sz w:val="24"/>
          <w:szCs w:val="24"/>
        </w:rPr>
        <w:t>П</w:t>
      </w:r>
      <w:r w:rsidR="0066744F" w:rsidRPr="0066744F">
        <w:rPr>
          <w:rFonts w:ascii="Times New Roman" w:hAnsi="Times New Roman"/>
          <w:sz w:val="24"/>
          <w:szCs w:val="24"/>
        </w:rPr>
        <w:t>оставляемый Товар должен быть новым товаром (товаром, который не был в употреблении, в том числе, который не был восстановлен, не были восстановлены потребительские свойства) в случае, если иное не предусмотрено настоящим Контрактом.</w:t>
      </w:r>
    </w:p>
    <w:p w14:paraId="69200097" w14:textId="72E0E328" w:rsidR="0066744F" w:rsidRPr="0066744F" w:rsidRDefault="0066744F" w:rsidP="0066744F">
      <w:pPr>
        <w:pStyle w:val="2"/>
        <w:spacing w:after="0" w:line="240" w:lineRule="auto"/>
        <w:ind w:left="0" w:firstLine="709"/>
        <w:jc w:val="both"/>
        <w:rPr>
          <w:rFonts w:ascii="Times New Roman" w:hAnsi="Times New Roman"/>
          <w:b/>
          <w:bCs/>
          <w:sz w:val="24"/>
          <w:szCs w:val="24"/>
        </w:rPr>
      </w:pPr>
      <w:r w:rsidRPr="0066744F">
        <w:rPr>
          <w:rFonts w:ascii="Times New Roman" w:hAnsi="Times New Roman"/>
          <w:b/>
          <w:bCs/>
          <w:sz w:val="24"/>
          <w:szCs w:val="24"/>
        </w:rPr>
        <w:t xml:space="preserve">2. Место доставки: </w:t>
      </w:r>
      <w:r>
        <w:rPr>
          <w:rFonts w:ascii="Times New Roman" w:hAnsi="Times New Roman"/>
          <w:sz w:val="24"/>
          <w:szCs w:val="24"/>
        </w:rPr>
        <w:t>Карачаево-Черкесская Республика</w:t>
      </w:r>
      <w:r w:rsidRPr="0066744F">
        <w:rPr>
          <w:rFonts w:ascii="Times New Roman" w:hAnsi="Times New Roman"/>
          <w:sz w:val="24"/>
          <w:szCs w:val="24"/>
        </w:rPr>
        <w:t xml:space="preserve">, г. </w:t>
      </w:r>
      <w:r>
        <w:rPr>
          <w:rFonts w:ascii="Times New Roman" w:hAnsi="Times New Roman"/>
          <w:sz w:val="24"/>
          <w:szCs w:val="24"/>
        </w:rPr>
        <w:t>Черкесск</w:t>
      </w:r>
      <w:r w:rsidRPr="0066744F">
        <w:rPr>
          <w:rFonts w:ascii="Times New Roman" w:hAnsi="Times New Roman"/>
          <w:sz w:val="24"/>
          <w:szCs w:val="24"/>
        </w:rPr>
        <w:t xml:space="preserve">, ул. </w:t>
      </w:r>
      <w:r>
        <w:rPr>
          <w:rFonts w:ascii="Times New Roman" w:hAnsi="Times New Roman"/>
          <w:sz w:val="24"/>
          <w:szCs w:val="24"/>
        </w:rPr>
        <w:t xml:space="preserve">Красноармейская 52, </w:t>
      </w:r>
      <w:r w:rsidRPr="0066744F">
        <w:rPr>
          <w:rFonts w:ascii="Times New Roman" w:hAnsi="Times New Roman"/>
          <w:sz w:val="24"/>
          <w:szCs w:val="24"/>
        </w:rPr>
        <w:t>транспортом Поставщика. Конкретное время поставки Товара должно согласовываться с Заказчиком.</w:t>
      </w:r>
    </w:p>
    <w:p w14:paraId="0BC393F3" w14:textId="55036A2D" w:rsidR="0066744F" w:rsidRPr="0066744F" w:rsidRDefault="0066744F" w:rsidP="0066744F">
      <w:pPr>
        <w:pStyle w:val="2"/>
        <w:spacing w:after="0" w:line="240" w:lineRule="auto"/>
        <w:ind w:left="0" w:firstLine="709"/>
        <w:jc w:val="both"/>
        <w:rPr>
          <w:rFonts w:ascii="Times New Roman" w:hAnsi="Times New Roman"/>
          <w:sz w:val="24"/>
          <w:szCs w:val="24"/>
        </w:rPr>
      </w:pPr>
      <w:r w:rsidRPr="0066744F">
        <w:rPr>
          <w:rFonts w:ascii="Times New Roman" w:hAnsi="Times New Roman"/>
          <w:b/>
          <w:bCs/>
          <w:sz w:val="24"/>
          <w:szCs w:val="24"/>
        </w:rPr>
        <w:t>3. Срок поставки:</w:t>
      </w:r>
      <w:r w:rsidRPr="0066744F">
        <w:rPr>
          <w:rFonts w:ascii="Times New Roman" w:hAnsi="Times New Roman"/>
          <w:sz w:val="24"/>
          <w:szCs w:val="24"/>
        </w:rPr>
        <w:t xml:space="preserve"> поставщик осуществляет одноразовую поставку всего количества товара в срок до </w:t>
      </w:r>
      <w:r>
        <w:rPr>
          <w:rFonts w:ascii="Times New Roman" w:hAnsi="Times New Roman"/>
          <w:sz w:val="24"/>
          <w:szCs w:val="24"/>
        </w:rPr>
        <w:t>3</w:t>
      </w:r>
      <w:r w:rsidRPr="0066744F">
        <w:rPr>
          <w:rFonts w:ascii="Times New Roman" w:hAnsi="Times New Roman"/>
          <w:sz w:val="24"/>
          <w:szCs w:val="24"/>
        </w:rPr>
        <w:t xml:space="preserve"> </w:t>
      </w:r>
      <w:r>
        <w:rPr>
          <w:rFonts w:ascii="Times New Roman" w:hAnsi="Times New Roman"/>
          <w:sz w:val="24"/>
          <w:szCs w:val="24"/>
        </w:rPr>
        <w:t>календарных</w:t>
      </w:r>
      <w:r w:rsidRPr="0066744F">
        <w:rPr>
          <w:rFonts w:ascii="Times New Roman" w:hAnsi="Times New Roman"/>
          <w:sz w:val="24"/>
          <w:szCs w:val="24"/>
        </w:rPr>
        <w:t xml:space="preserve"> дней с даты заключения контракта.</w:t>
      </w:r>
    </w:p>
    <w:p w14:paraId="690F84C0" w14:textId="77777777" w:rsidR="0066744F" w:rsidRPr="0066744F" w:rsidRDefault="0066744F" w:rsidP="0066744F">
      <w:pPr>
        <w:pStyle w:val="2"/>
        <w:spacing w:after="0" w:line="240" w:lineRule="auto"/>
        <w:ind w:left="0" w:firstLine="709"/>
        <w:jc w:val="both"/>
        <w:rPr>
          <w:rFonts w:ascii="Times New Roman" w:hAnsi="Times New Roman"/>
          <w:sz w:val="24"/>
          <w:szCs w:val="24"/>
        </w:rPr>
      </w:pPr>
      <w:r w:rsidRPr="0066744F">
        <w:rPr>
          <w:rFonts w:ascii="Times New Roman" w:hAnsi="Times New Roman"/>
          <w:sz w:val="24"/>
          <w:szCs w:val="24"/>
        </w:rPr>
        <w:t>Поставка Товара осуществляется силами и за счет Поставщика. Погрузочно – разгрузочные работы осуществляются  силами Поставщика или третьими лицами  за счет Поставщика,  в присутствии представителя  Заказчика.</w:t>
      </w:r>
    </w:p>
    <w:p w14:paraId="1364B1CA" w14:textId="77777777" w:rsidR="0066744F" w:rsidRPr="0066744F" w:rsidRDefault="0066744F" w:rsidP="0066744F">
      <w:pPr>
        <w:ind w:firstLine="709"/>
        <w:jc w:val="both"/>
        <w:rPr>
          <w:sz w:val="24"/>
          <w:szCs w:val="24"/>
        </w:rPr>
      </w:pPr>
      <w:r w:rsidRPr="0066744F">
        <w:rPr>
          <w:b/>
          <w:bCs/>
          <w:color w:val="000000"/>
          <w:sz w:val="24"/>
          <w:szCs w:val="24"/>
        </w:rPr>
        <w:t xml:space="preserve">4. Требования объему предоставления гарантий качества товара: </w:t>
      </w:r>
      <w:r w:rsidRPr="0066744F">
        <w:rPr>
          <w:sz w:val="24"/>
          <w:szCs w:val="24"/>
        </w:rPr>
        <w:t>Качество товара, поставляемого по Контракту,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товара.</w:t>
      </w:r>
    </w:p>
    <w:p w14:paraId="19054569" w14:textId="77777777" w:rsidR="0066744F" w:rsidRPr="0066744F" w:rsidRDefault="0066744F" w:rsidP="0066744F">
      <w:pPr>
        <w:ind w:firstLine="709"/>
        <w:jc w:val="both"/>
        <w:rPr>
          <w:sz w:val="24"/>
          <w:szCs w:val="24"/>
        </w:rPr>
      </w:pPr>
      <w:r w:rsidRPr="0066744F">
        <w:rPr>
          <w:bCs/>
          <w:color w:val="000000"/>
          <w:sz w:val="24"/>
          <w:szCs w:val="24"/>
          <w:lang w:bidi="en-US"/>
        </w:rPr>
        <w:t>Поставщик несет ответственность за поставляемый Товар независимо от того, каким производителем он изготовлен и гарантирует его качество и надежность.</w:t>
      </w:r>
    </w:p>
    <w:p w14:paraId="7A449B5E" w14:textId="77777777" w:rsidR="0066744F" w:rsidRPr="0066744F" w:rsidRDefault="0066744F" w:rsidP="0066744F">
      <w:pPr>
        <w:ind w:firstLine="709"/>
        <w:jc w:val="both"/>
        <w:rPr>
          <w:sz w:val="24"/>
          <w:szCs w:val="24"/>
        </w:rPr>
      </w:pPr>
      <w:r w:rsidRPr="0066744F">
        <w:rPr>
          <w:sz w:val="24"/>
          <w:szCs w:val="24"/>
        </w:rPr>
        <w:t>Поставщик гарантирует, что Товар передается свободным от прав третьих лиц и не является предметом залога, ареста или иного обременения.</w:t>
      </w:r>
    </w:p>
    <w:p w14:paraId="35095744" w14:textId="77777777" w:rsidR="0066744F" w:rsidRPr="0066744F" w:rsidRDefault="0066744F" w:rsidP="0066744F">
      <w:pPr>
        <w:pStyle w:val="-"/>
        <w:tabs>
          <w:tab w:val="left" w:pos="-284"/>
        </w:tabs>
        <w:ind w:left="0" w:firstLine="709"/>
        <w:contextualSpacing/>
        <w:rPr>
          <w:lang w:eastAsia="en-US"/>
        </w:rPr>
      </w:pPr>
      <w:r w:rsidRPr="0066744F">
        <w:rPr>
          <w:snapToGrid w:val="0"/>
        </w:rPr>
        <w:t>Г</w:t>
      </w:r>
      <w:r w:rsidRPr="0066744F">
        <w:t>арантийный срок на поставленный Товар исчисляется с даты подписания Заказчиком документа о приемке, и распространяется на срок не менее установленного производителем данного Товара</w:t>
      </w:r>
      <w:r w:rsidRPr="0066744F">
        <w:rPr>
          <w:bCs/>
          <w:color w:val="000000"/>
          <w:lang w:bidi="en-US"/>
        </w:rPr>
        <w:t xml:space="preserve">. </w:t>
      </w:r>
      <w:r w:rsidRPr="0066744F">
        <w:t>Объем предоставления гарантии качества на поставляемый Товар: в полном объеме на весь Товар, представленный в Спецификации.</w:t>
      </w:r>
    </w:p>
    <w:p w14:paraId="426597C1" w14:textId="77777777" w:rsidR="0066744F" w:rsidRPr="0066744F" w:rsidRDefault="0066744F" w:rsidP="0066744F">
      <w:pPr>
        <w:tabs>
          <w:tab w:val="left" w:pos="851"/>
        </w:tabs>
        <w:ind w:firstLine="709"/>
        <w:jc w:val="both"/>
        <w:rPr>
          <w:bCs/>
          <w:color w:val="000000"/>
          <w:sz w:val="24"/>
          <w:szCs w:val="24"/>
          <w:lang w:bidi="en-US"/>
        </w:rPr>
      </w:pPr>
      <w:r w:rsidRPr="0066744F">
        <w:rPr>
          <w:bCs/>
          <w:color w:val="000000"/>
          <w:sz w:val="24"/>
          <w:szCs w:val="24"/>
          <w:lang w:bidi="en-US"/>
        </w:rPr>
        <w:t xml:space="preserve">Товар должен соответствовать нормам и правилам, действующим на данном товарном рынке, а также соответствовать всем требованиям, установленным </w:t>
      </w:r>
      <w:r w:rsidRPr="0066744F">
        <w:rPr>
          <w:sz w:val="24"/>
          <w:szCs w:val="24"/>
        </w:rPr>
        <w:t>законодательством Российской Федерации,</w:t>
      </w:r>
      <w:r w:rsidRPr="0066744F">
        <w:rPr>
          <w:bCs/>
          <w:color w:val="000000"/>
          <w:sz w:val="24"/>
          <w:szCs w:val="24"/>
          <w:lang w:bidi="en-US"/>
        </w:rPr>
        <w:t xml:space="preserve"> предъявляемым к данному виду товаров. Поставщик несет ответственность за поставляемый Товар независимо от того, каким производителем он изготовлен и гарантирует его качество и надежность в течение гарантийного срока, предусмотренного Контрактом, при соблюдении Заказчиком правильных условий хранения и эксплуатации, изложенных в документации, переданной Поставщиком Заказчику.</w:t>
      </w:r>
    </w:p>
    <w:p w14:paraId="48795841" w14:textId="6B1653CB" w:rsidR="00212EAE" w:rsidRPr="0066744F" w:rsidRDefault="00212EAE" w:rsidP="0066744F">
      <w:pPr>
        <w:tabs>
          <w:tab w:val="center" w:pos="910"/>
        </w:tabs>
        <w:ind w:firstLine="709"/>
        <w:jc w:val="both"/>
        <w:rPr>
          <w:sz w:val="24"/>
          <w:szCs w:val="24"/>
        </w:rPr>
      </w:pPr>
    </w:p>
    <w:p w14:paraId="07335C4D" w14:textId="77777777" w:rsidR="00212EAE" w:rsidRPr="0066744F" w:rsidRDefault="00212EAE" w:rsidP="00D953B8">
      <w:pPr>
        <w:widowControl w:val="0"/>
        <w:tabs>
          <w:tab w:val="left" w:pos="3600"/>
        </w:tabs>
        <w:suppressAutoHyphens/>
        <w:autoSpaceDE/>
        <w:autoSpaceDN/>
        <w:spacing w:line="100" w:lineRule="atLeast"/>
        <w:rPr>
          <w:sz w:val="24"/>
          <w:szCs w:val="24"/>
        </w:rPr>
      </w:pPr>
    </w:p>
    <w:p w14:paraId="71575C3A" w14:textId="77777777" w:rsidR="00042D77" w:rsidRDefault="00042D77" w:rsidP="00D953B8">
      <w:pPr>
        <w:widowControl w:val="0"/>
        <w:tabs>
          <w:tab w:val="left" w:pos="3600"/>
        </w:tabs>
        <w:suppressAutoHyphens/>
        <w:autoSpaceDE/>
        <w:autoSpaceDN/>
        <w:spacing w:line="100" w:lineRule="atLeast"/>
        <w:rPr>
          <w:sz w:val="24"/>
          <w:szCs w:val="24"/>
        </w:rPr>
      </w:pPr>
    </w:p>
    <w:p w14:paraId="43FC53E1" w14:textId="77777777" w:rsidR="00212EAE" w:rsidRDefault="00212EAE" w:rsidP="00E5506A">
      <w:pPr>
        <w:widowControl w:val="0"/>
        <w:tabs>
          <w:tab w:val="left" w:pos="3600"/>
        </w:tabs>
        <w:suppressAutoHyphens/>
        <w:autoSpaceDE/>
        <w:autoSpaceDN/>
        <w:spacing w:line="100" w:lineRule="atLeast"/>
        <w:rPr>
          <w:sz w:val="24"/>
          <w:szCs w:val="24"/>
        </w:rPr>
      </w:pPr>
    </w:p>
    <w:p w14:paraId="543E84A3" w14:textId="77777777" w:rsidR="00871E20" w:rsidRPr="00882323" w:rsidRDefault="007D1F33" w:rsidP="00882323">
      <w:pPr>
        <w:widowControl w:val="0"/>
        <w:tabs>
          <w:tab w:val="left" w:pos="3600"/>
        </w:tabs>
        <w:suppressAutoHyphens/>
        <w:autoSpaceDE/>
        <w:autoSpaceDN/>
        <w:spacing w:line="100" w:lineRule="atLeast"/>
        <w:ind w:firstLine="708"/>
        <w:jc w:val="right"/>
        <w:rPr>
          <w:rFonts w:eastAsia="Lucida Sans Unicode"/>
          <w:color w:val="000000"/>
          <w:spacing w:val="-4"/>
          <w:kern w:val="1"/>
          <w:sz w:val="24"/>
          <w:szCs w:val="24"/>
        </w:rPr>
      </w:pPr>
      <w:r>
        <w:rPr>
          <w:sz w:val="24"/>
          <w:szCs w:val="24"/>
        </w:rPr>
        <w:t>Приложение № 2</w:t>
      </w:r>
    </w:p>
    <w:p w14:paraId="7D7350D1" w14:textId="29A2F126" w:rsidR="00871E20" w:rsidRPr="007838F9" w:rsidRDefault="00871E20" w:rsidP="00871E20">
      <w:pPr>
        <w:tabs>
          <w:tab w:val="center" w:pos="910"/>
        </w:tabs>
        <w:jc w:val="right"/>
        <w:rPr>
          <w:sz w:val="24"/>
          <w:szCs w:val="24"/>
        </w:rPr>
      </w:pPr>
      <w:r w:rsidRPr="007838F9">
        <w:rPr>
          <w:sz w:val="24"/>
          <w:szCs w:val="24"/>
        </w:rPr>
        <w:t xml:space="preserve">                                                                                            к государственному контракту</w:t>
      </w:r>
      <w:r w:rsidR="00131336">
        <w:rPr>
          <w:sz w:val="24"/>
          <w:szCs w:val="24"/>
        </w:rPr>
        <w:t xml:space="preserve"> №</w:t>
      </w:r>
      <w:r w:rsidR="00212EAE">
        <w:rPr>
          <w:sz w:val="24"/>
          <w:szCs w:val="24"/>
        </w:rPr>
        <w:t xml:space="preserve"> </w:t>
      </w:r>
    </w:p>
    <w:p w14:paraId="4BF06427" w14:textId="599F4903" w:rsidR="00871E20" w:rsidRDefault="00871E20" w:rsidP="00871E20">
      <w:pPr>
        <w:tabs>
          <w:tab w:val="center" w:pos="910"/>
        </w:tabs>
        <w:jc w:val="right"/>
        <w:rPr>
          <w:sz w:val="24"/>
          <w:szCs w:val="24"/>
        </w:rPr>
      </w:pPr>
      <w:r w:rsidRPr="007838F9">
        <w:rPr>
          <w:sz w:val="24"/>
          <w:szCs w:val="24"/>
        </w:rPr>
        <w:t xml:space="preserve">                                                                    </w:t>
      </w:r>
      <w:r w:rsidR="00212EAE">
        <w:rPr>
          <w:sz w:val="24"/>
          <w:szCs w:val="24"/>
        </w:rPr>
        <w:t xml:space="preserve">                         от «</w:t>
      </w:r>
      <w:r w:rsidR="00AC5DC5">
        <w:rPr>
          <w:sz w:val="24"/>
          <w:szCs w:val="24"/>
        </w:rPr>
        <w:t>___</w:t>
      </w:r>
      <w:r w:rsidRPr="007838F9">
        <w:rPr>
          <w:sz w:val="24"/>
          <w:szCs w:val="24"/>
        </w:rPr>
        <w:t>»</w:t>
      </w:r>
      <w:r w:rsidR="00212EAE">
        <w:rPr>
          <w:sz w:val="24"/>
          <w:szCs w:val="24"/>
        </w:rPr>
        <w:t xml:space="preserve"> </w:t>
      </w:r>
      <w:r w:rsidR="00AC5DC5">
        <w:rPr>
          <w:sz w:val="24"/>
          <w:szCs w:val="24"/>
        </w:rPr>
        <w:t>_______</w:t>
      </w:r>
      <w:r w:rsidR="00212EAE">
        <w:rPr>
          <w:sz w:val="24"/>
          <w:szCs w:val="24"/>
        </w:rPr>
        <w:t xml:space="preserve"> </w:t>
      </w:r>
      <w:r w:rsidRPr="007838F9">
        <w:rPr>
          <w:sz w:val="24"/>
          <w:szCs w:val="24"/>
        </w:rPr>
        <w:t>20</w:t>
      </w:r>
      <w:r w:rsidR="00754608">
        <w:rPr>
          <w:sz w:val="24"/>
          <w:szCs w:val="24"/>
        </w:rPr>
        <w:t>2</w:t>
      </w:r>
      <w:r w:rsidR="0075423C">
        <w:rPr>
          <w:sz w:val="24"/>
          <w:szCs w:val="24"/>
        </w:rPr>
        <w:t>4</w:t>
      </w:r>
      <w:r>
        <w:rPr>
          <w:sz w:val="24"/>
          <w:szCs w:val="24"/>
        </w:rPr>
        <w:t xml:space="preserve">  </w:t>
      </w:r>
    </w:p>
    <w:p w14:paraId="603EFA51" w14:textId="5537490F" w:rsidR="00871E20" w:rsidRPr="006E1ADD" w:rsidRDefault="00871E20" w:rsidP="00871E20">
      <w:pPr>
        <w:pStyle w:val="ConsPlusNormal"/>
        <w:jc w:val="right"/>
        <w:rPr>
          <w:rFonts w:ascii="Times New Roman" w:hAnsi="Times New Roman" w:cs="Times New Roman"/>
        </w:rPr>
      </w:pPr>
    </w:p>
    <w:p w14:paraId="6B15E092" w14:textId="77777777" w:rsidR="00871E20" w:rsidRDefault="00871E20" w:rsidP="00B7002A">
      <w:pPr>
        <w:tabs>
          <w:tab w:val="center" w:pos="910"/>
        </w:tabs>
        <w:rPr>
          <w:b/>
          <w:sz w:val="24"/>
          <w:szCs w:val="24"/>
        </w:rPr>
      </w:pPr>
    </w:p>
    <w:p w14:paraId="41553780" w14:textId="77777777" w:rsidR="00871E20" w:rsidRPr="00AC5DC5" w:rsidRDefault="00871E20" w:rsidP="00871E20">
      <w:pPr>
        <w:tabs>
          <w:tab w:val="center" w:pos="910"/>
        </w:tabs>
        <w:jc w:val="center"/>
        <w:rPr>
          <w:b/>
          <w:sz w:val="28"/>
          <w:szCs w:val="28"/>
        </w:rPr>
      </w:pPr>
      <w:r w:rsidRPr="00AC5DC5">
        <w:rPr>
          <w:b/>
          <w:sz w:val="28"/>
          <w:szCs w:val="28"/>
        </w:rPr>
        <w:t>Спецификация</w:t>
      </w:r>
    </w:p>
    <w:p w14:paraId="04995623" w14:textId="53BBB2CA" w:rsidR="00BC6968" w:rsidRPr="00AC5DC5" w:rsidRDefault="00871E20" w:rsidP="00AC5DC5">
      <w:pPr>
        <w:keepNext/>
        <w:keepLines/>
        <w:suppressAutoHyphens/>
        <w:jc w:val="center"/>
        <w:rPr>
          <w:sz w:val="28"/>
          <w:szCs w:val="28"/>
        </w:rPr>
      </w:pPr>
      <w:r w:rsidRPr="00AC5DC5">
        <w:rPr>
          <w:b/>
          <w:sz w:val="28"/>
          <w:szCs w:val="28"/>
        </w:rPr>
        <w:t xml:space="preserve">на </w:t>
      </w:r>
      <w:r w:rsidR="005D044C" w:rsidRPr="00AC5DC5">
        <w:rPr>
          <w:b/>
          <w:sz w:val="28"/>
          <w:szCs w:val="28"/>
        </w:rPr>
        <w:t>поставку</w:t>
      </w:r>
      <w:r w:rsidR="00CF5FF8">
        <w:rPr>
          <w:b/>
          <w:sz w:val="28"/>
          <w:szCs w:val="28"/>
        </w:rPr>
        <w:t xml:space="preserve"> бумаги</w:t>
      </w:r>
      <w:r w:rsidR="005D044C" w:rsidRPr="00AC5DC5">
        <w:rPr>
          <w:b/>
          <w:sz w:val="28"/>
          <w:szCs w:val="28"/>
        </w:rPr>
        <w:t xml:space="preserve"> </w:t>
      </w:r>
      <w:r w:rsidR="00CF5FF8">
        <w:rPr>
          <w:b/>
          <w:sz w:val="28"/>
          <w:szCs w:val="28"/>
        </w:rPr>
        <w:t xml:space="preserve">для </w:t>
      </w:r>
      <w:r w:rsidR="0075423C">
        <w:rPr>
          <w:b/>
          <w:sz w:val="28"/>
          <w:szCs w:val="28"/>
        </w:rPr>
        <w:t xml:space="preserve">офисной </w:t>
      </w:r>
      <w:r w:rsidR="00CF5FF8">
        <w:rPr>
          <w:b/>
          <w:sz w:val="28"/>
          <w:szCs w:val="28"/>
        </w:rPr>
        <w:t>техники</w:t>
      </w:r>
    </w:p>
    <w:p w14:paraId="098A2435" w14:textId="77777777" w:rsidR="00882323" w:rsidRDefault="00882323"/>
    <w:sectPr w:rsidR="00882323" w:rsidSect="0097383B">
      <w:headerReference w:type="default" r:id="rId19"/>
      <w:footerReference w:type="default" r:id="rId20"/>
      <w:pgSz w:w="11906" w:h="16838"/>
      <w:pgMar w:top="567" w:right="566" w:bottom="426" w:left="567" w:header="397" w:footer="0"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E8263" w14:textId="77777777" w:rsidR="00F303B7" w:rsidRDefault="00F303B7">
      <w:r>
        <w:separator/>
      </w:r>
    </w:p>
  </w:endnote>
  <w:endnote w:type="continuationSeparator" w:id="0">
    <w:p w14:paraId="0EE891A2" w14:textId="77777777" w:rsidR="00F303B7" w:rsidRDefault="00F30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0FFE8" w14:textId="77777777" w:rsidR="004B17CD" w:rsidRDefault="004B17CD">
    <w:pPr>
      <w:pStyle w:val="a3"/>
      <w:jc w:val="center"/>
    </w:pPr>
    <w:r>
      <w:fldChar w:fldCharType="begin"/>
    </w:r>
    <w:r>
      <w:instrText>PAGE   \* MERGEFORMAT</w:instrText>
    </w:r>
    <w:r>
      <w:fldChar w:fldCharType="separate"/>
    </w:r>
    <w:r w:rsidR="00B02547">
      <w:rPr>
        <w:noProof/>
      </w:rPr>
      <w:t>1</w:t>
    </w:r>
    <w:r>
      <w:fldChar w:fldCharType="end"/>
    </w:r>
  </w:p>
  <w:p w14:paraId="5E7633EE" w14:textId="77777777" w:rsidR="004B17CD" w:rsidRDefault="004B17C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FB7948" w14:textId="77777777" w:rsidR="00F303B7" w:rsidRDefault="00F303B7">
      <w:r>
        <w:separator/>
      </w:r>
    </w:p>
  </w:footnote>
  <w:footnote w:type="continuationSeparator" w:id="0">
    <w:p w14:paraId="56F9095C" w14:textId="77777777" w:rsidR="00F303B7" w:rsidRDefault="00F303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43E14" w14:textId="0780C771" w:rsidR="00F37105" w:rsidRPr="00F37105" w:rsidRDefault="00F37105" w:rsidP="00EA741A">
    <w:pPr>
      <w:pStyle w:val="ab"/>
      <w:tabs>
        <w:tab w:val="clear" w:pos="4677"/>
        <w:tab w:val="clear" w:pos="9355"/>
        <w:tab w:val="left" w:pos="9600"/>
      </w:tabs>
      <w:jc w:val="right"/>
      <w:rPr>
        <w:sz w:val="28"/>
        <w:szCs w:val="28"/>
      </w:rPr>
    </w:pPr>
    <w:r>
      <w:tab/>
    </w:r>
    <w:r w:rsidR="00EA741A">
      <w:t>Проект</w:t>
    </w:r>
    <w:r w:rsidRPr="00F37105">
      <w:rPr>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DCE"/>
    <w:multiLevelType w:val="singleLevel"/>
    <w:tmpl w:val="2E224624"/>
    <w:lvl w:ilvl="0">
      <w:start w:val="1"/>
      <w:numFmt w:val="decimal"/>
      <w:lvlText w:val="%1."/>
      <w:lvlJc w:val="left"/>
      <w:pPr>
        <w:ind w:left="360" w:hanging="360"/>
      </w:pPr>
      <w:rPr>
        <w:b/>
        <w:color w:val="000000"/>
        <w:sz w:val="24"/>
      </w:rPr>
    </w:lvl>
  </w:abstractNum>
  <w:abstractNum w:abstractNumId="1">
    <w:nsid w:val="09DD11B0"/>
    <w:multiLevelType w:val="hybridMultilevel"/>
    <w:tmpl w:val="3A68F6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C23296"/>
    <w:multiLevelType w:val="multilevel"/>
    <w:tmpl w:val="1D406D3E"/>
    <w:lvl w:ilvl="0">
      <w:start w:val="2"/>
      <w:numFmt w:val="decimal"/>
      <w:lvlText w:val="%1."/>
      <w:lvlJc w:val="left"/>
      <w:pPr>
        <w:ind w:left="720" w:hanging="360"/>
      </w:pPr>
      <w:rPr>
        <w:rFonts w:cs="Times New Roman" w:hint="default"/>
      </w:rPr>
    </w:lvl>
    <w:lvl w:ilvl="1">
      <w:start w:val="1"/>
      <w:numFmt w:val="decimal"/>
      <w:isLgl/>
      <w:lvlText w:val="%1.%2."/>
      <w:lvlJc w:val="left"/>
      <w:pPr>
        <w:ind w:left="720" w:hanging="360"/>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3">
    <w:nsid w:val="5DE56CA6"/>
    <w:multiLevelType w:val="hybridMultilevel"/>
    <w:tmpl w:val="8C9E2D64"/>
    <w:lvl w:ilvl="0" w:tplc="7DA476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A35CC3"/>
    <w:multiLevelType w:val="hybridMultilevel"/>
    <w:tmpl w:val="BF8E2716"/>
    <w:lvl w:ilvl="0" w:tplc="6B0663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5A2"/>
    <w:rsid w:val="0001297B"/>
    <w:rsid w:val="000134C8"/>
    <w:rsid w:val="00031D96"/>
    <w:rsid w:val="00042D77"/>
    <w:rsid w:val="000730D6"/>
    <w:rsid w:val="00074C71"/>
    <w:rsid w:val="000A7741"/>
    <w:rsid w:val="000E569A"/>
    <w:rsid w:val="000F6189"/>
    <w:rsid w:val="001030FA"/>
    <w:rsid w:val="00131336"/>
    <w:rsid w:val="00136D34"/>
    <w:rsid w:val="00140650"/>
    <w:rsid w:val="00144D67"/>
    <w:rsid w:val="00145DC2"/>
    <w:rsid w:val="00164ADC"/>
    <w:rsid w:val="0016793F"/>
    <w:rsid w:val="00177C30"/>
    <w:rsid w:val="001C23EF"/>
    <w:rsid w:val="001C41F1"/>
    <w:rsid w:val="001E26D1"/>
    <w:rsid w:val="001F17F7"/>
    <w:rsid w:val="001F4EB6"/>
    <w:rsid w:val="002051DB"/>
    <w:rsid w:val="00206AB0"/>
    <w:rsid w:val="00211183"/>
    <w:rsid w:val="00212EAE"/>
    <w:rsid w:val="002318E1"/>
    <w:rsid w:val="0023356A"/>
    <w:rsid w:val="00257878"/>
    <w:rsid w:val="00266FC0"/>
    <w:rsid w:val="002739CF"/>
    <w:rsid w:val="00277060"/>
    <w:rsid w:val="00285D9A"/>
    <w:rsid w:val="002866E6"/>
    <w:rsid w:val="002875C2"/>
    <w:rsid w:val="00297B13"/>
    <w:rsid w:val="002A48AF"/>
    <w:rsid w:val="002A67ED"/>
    <w:rsid w:val="002A6E55"/>
    <w:rsid w:val="002C365D"/>
    <w:rsid w:val="002E1026"/>
    <w:rsid w:val="003435D3"/>
    <w:rsid w:val="00346DCC"/>
    <w:rsid w:val="003543DF"/>
    <w:rsid w:val="00363116"/>
    <w:rsid w:val="00375286"/>
    <w:rsid w:val="00382AF4"/>
    <w:rsid w:val="00383F0A"/>
    <w:rsid w:val="00385E7B"/>
    <w:rsid w:val="003A05A5"/>
    <w:rsid w:val="003A67A9"/>
    <w:rsid w:val="003B06AD"/>
    <w:rsid w:val="003B130D"/>
    <w:rsid w:val="003B451F"/>
    <w:rsid w:val="003C06EE"/>
    <w:rsid w:val="003C213F"/>
    <w:rsid w:val="003D7DEF"/>
    <w:rsid w:val="00413EDC"/>
    <w:rsid w:val="00414B9B"/>
    <w:rsid w:val="0041632B"/>
    <w:rsid w:val="00424940"/>
    <w:rsid w:val="00425BEF"/>
    <w:rsid w:val="0043522A"/>
    <w:rsid w:val="004354E2"/>
    <w:rsid w:val="00445C8D"/>
    <w:rsid w:val="00447390"/>
    <w:rsid w:val="004476BA"/>
    <w:rsid w:val="00453710"/>
    <w:rsid w:val="00457F89"/>
    <w:rsid w:val="004729EE"/>
    <w:rsid w:val="004A1BF2"/>
    <w:rsid w:val="004A3BCE"/>
    <w:rsid w:val="004B17CD"/>
    <w:rsid w:val="004C69EC"/>
    <w:rsid w:val="004E6507"/>
    <w:rsid w:val="004F52F8"/>
    <w:rsid w:val="0050166B"/>
    <w:rsid w:val="00527235"/>
    <w:rsid w:val="00552FE8"/>
    <w:rsid w:val="00570B15"/>
    <w:rsid w:val="005968AF"/>
    <w:rsid w:val="005A1A02"/>
    <w:rsid w:val="005B1C3E"/>
    <w:rsid w:val="005C528B"/>
    <w:rsid w:val="005D044C"/>
    <w:rsid w:val="005D16F2"/>
    <w:rsid w:val="005E7698"/>
    <w:rsid w:val="005F26FD"/>
    <w:rsid w:val="005F33FB"/>
    <w:rsid w:val="0060644E"/>
    <w:rsid w:val="0063519D"/>
    <w:rsid w:val="00646273"/>
    <w:rsid w:val="0066744F"/>
    <w:rsid w:val="00675792"/>
    <w:rsid w:val="006871A6"/>
    <w:rsid w:val="006A40FB"/>
    <w:rsid w:val="006C6BC0"/>
    <w:rsid w:val="006E3B79"/>
    <w:rsid w:val="0071769B"/>
    <w:rsid w:val="00720A5C"/>
    <w:rsid w:val="00720C71"/>
    <w:rsid w:val="00726336"/>
    <w:rsid w:val="00727B40"/>
    <w:rsid w:val="00752089"/>
    <w:rsid w:val="0075423C"/>
    <w:rsid w:val="00754608"/>
    <w:rsid w:val="0076376C"/>
    <w:rsid w:val="00763B12"/>
    <w:rsid w:val="00772AB8"/>
    <w:rsid w:val="007778B2"/>
    <w:rsid w:val="00780E2E"/>
    <w:rsid w:val="00783135"/>
    <w:rsid w:val="0079131A"/>
    <w:rsid w:val="007934E8"/>
    <w:rsid w:val="007B77C4"/>
    <w:rsid w:val="007C13C9"/>
    <w:rsid w:val="007C1734"/>
    <w:rsid w:val="007C284D"/>
    <w:rsid w:val="007C28A0"/>
    <w:rsid w:val="007D1F33"/>
    <w:rsid w:val="007D4D5D"/>
    <w:rsid w:val="007D51A4"/>
    <w:rsid w:val="007D7288"/>
    <w:rsid w:val="00801320"/>
    <w:rsid w:val="008014DA"/>
    <w:rsid w:val="00805AD7"/>
    <w:rsid w:val="00814AE6"/>
    <w:rsid w:val="00825865"/>
    <w:rsid w:val="0083100C"/>
    <w:rsid w:val="00871E20"/>
    <w:rsid w:val="008721C9"/>
    <w:rsid w:val="00882323"/>
    <w:rsid w:val="008859D9"/>
    <w:rsid w:val="008934DD"/>
    <w:rsid w:val="008A78B2"/>
    <w:rsid w:val="008C4743"/>
    <w:rsid w:val="008D14AF"/>
    <w:rsid w:val="008D4503"/>
    <w:rsid w:val="008D4953"/>
    <w:rsid w:val="008F4E44"/>
    <w:rsid w:val="00901CD3"/>
    <w:rsid w:val="009210D5"/>
    <w:rsid w:val="0093689A"/>
    <w:rsid w:val="00965D6D"/>
    <w:rsid w:val="00966126"/>
    <w:rsid w:val="0096641D"/>
    <w:rsid w:val="0097383B"/>
    <w:rsid w:val="00980357"/>
    <w:rsid w:val="009A269C"/>
    <w:rsid w:val="009B10FC"/>
    <w:rsid w:val="009B2424"/>
    <w:rsid w:val="009D2F0D"/>
    <w:rsid w:val="009E1B8F"/>
    <w:rsid w:val="009E36AC"/>
    <w:rsid w:val="009E4EF5"/>
    <w:rsid w:val="00A10C9A"/>
    <w:rsid w:val="00A11D8A"/>
    <w:rsid w:val="00A15555"/>
    <w:rsid w:val="00A31E47"/>
    <w:rsid w:val="00A45EF9"/>
    <w:rsid w:val="00A77E76"/>
    <w:rsid w:val="00AA09E4"/>
    <w:rsid w:val="00AB11C4"/>
    <w:rsid w:val="00AC5DC5"/>
    <w:rsid w:val="00AC6FCC"/>
    <w:rsid w:val="00AC7B0D"/>
    <w:rsid w:val="00AD606B"/>
    <w:rsid w:val="00AE6DA7"/>
    <w:rsid w:val="00AF547C"/>
    <w:rsid w:val="00AF6DBB"/>
    <w:rsid w:val="00B01AB4"/>
    <w:rsid w:val="00B02547"/>
    <w:rsid w:val="00B103F0"/>
    <w:rsid w:val="00B122EF"/>
    <w:rsid w:val="00B142F8"/>
    <w:rsid w:val="00B248CB"/>
    <w:rsid w:val="00B3457B"/>
    <w:rsid w:val="00B60D0A"/>
    <w:rsid w:val="00B7002A"/>
    <w:rsid w:val="00B7045B"/>
    <w:rsid w:val="00B761ED"/>
    <w:rsid w:val="00B82A18"/>
    <w:rsid w:val="00B96270"/>
    <w:rsid w:val="00BA36E5"/>
    <w:rsid w:val="00BB7E46"/>
    <w:rsid w:val="00BC25A2"/>
    <w:rsid w:val="00BC6968"/>
    <w:rsid w:val="00BF2CCB"/>
    <w:rsid w:val="00C10AB0"/>
    <w:rsid w:val="00C118C0"/>
    <w:rsid w:val="00C13C7D"/>
    <w:rsid w:val="00C30732"/>
    <w:rsid w:val="00C45968"/>
    <w:rsid w:val="00C5074A"/>
    <w:rsid w:val="00C74BCC"/>
    <w:rsid w:val="00C83D5F"/>
    <w:rsid w:val="00CB1353"/>
    <w:rsid w:val="00CC3301"/>
    <w:rsid w:val="00CC5678"/>
    <w:rsid w:val="00CF1A1D"/>
    <w:rsid w:val="00CF3A96"/>
    <w:rsid w:val="00CF5FF8"/>
    <w:rsid w:val="00D03CED"/>
    <w:rsid w:val="00D05431"/>
    <w:rsid w:val="00D33B8E"/>
    <w:rsid w:val="00D47A04"/>
    <w:rsid w:val="00D6032B"/>
    <w:rsid w:val="00D66A02"/>
    <w:rsid w:val="00D953B8"/>
    <w:rsid w:val="00D97830"/>
    <w:rsid w:val="00DA687A"/>
    <w:rsid w:val="00DC205B"/>
    <w:rsid w:val="00DC25C0"/>
    <w:rsid w:val="00DC2A8A"/>
    <w:rsid w:val="00DE39A9"/>
    <w:rsid w:val="00DF1C4B"/>
    <w:rsid w:val="00E004F5"/>
    <w:rsid w:val="00E139F2"/>
    <w:rsid w:val="00E14647"/>
    <w:rsid w:val="00E3410B"/>
    <w:rsid w:val="00E5506A"/>
    <w:rsid w:val="00E55EBF"/>
    <w:rsid w:val="00E7448F"/>
    <w:rsid w:val="00E77C3C"/>
    <w:rsid w:val="00E92F0D"/>
    <w:rsid w:val="00E9599C"/>
    <w:rsid w:val="00E97A39"/>
    <w:rsid w:val="00EA3754"/>
    <w:rsid w:val="00EA741A"/>
    <w:rsid w:val="00EC2261"/>
    <w:rsid w:val="00EC4714"/>
    <w:rsid w:val="00EE40CD"/>
    <w:rsid w:val="00F00862"/>
    <w:rsid w:val="00F0322F"/>
    <w:rsid w:val="00F130BE"/>
    <w:rsid w:val="00F1690D"/>
    <w:rsid w:val="00F20367"/>
    <w:rsid w:val="00F303B7"/>
    <w:rsid w:val="00F37105"/>
    <w:rsid w:val="00F45D64"/>
    <w:rsid w:val="00F47E72"/>
    <w:rsid w:val="00F72692"/>
    <w:rsid w:val="00F8279A"/>
    <w:rsid w:val="00FC2544"/>
    <w:rsid w:val="00FC6EED"/>
    <w:rsid w:val="00FF3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1C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336"/>
    <w:pPr>
      <w:autoSpaceDE w:val="0"/>
      <w:autoSpaceDN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link w:val="10"/>
    <w:uiPriority w:val="9"/>
    <w:qFormat/>
    <w:rsid w:val="00AC7B0D"/>
    <w:pPr>
      <w:autoSpaceDE/>
      <w:autoSpaceDN/>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C6968"/>
    <w:pPr>
      <w:tabs>
        <w:tab w:val="center" w:pos="4153"/>
        <w:tab w:val="right" w:pos="8306"/>
      </w:tabs>
    </w:pPr>
  </w:style>
  <w:style w:type="character" w:customStyle="1" w:styleId="a4">
    <w:name w:val="Нижний колонтитул Знак"/>
    <w:basedOn w:val="a0"/>
    <w:link w:val="a3"/>
    <w:uiPriority w:val="99"/>
    <w:rsid w:val="00BC6968"/>
    <w:rPr>
      <w:rFonts w:ascii="Times New Roman" w:eastAsiaTheme="minorEastAsia" w:hAnsi="Times New Roman" w:cs="Times New Roman"/>
      <w:sz w:val="20"/>
      <w:szCs w:val="20"/>
      <w:lang w:eastAsia="ru-RU"/>
    </w:rPr>
  </w:style>
  <w:style w:type="paragraph" w:styleId="a5">
    <w:name w:val="Balloon Text"/>
    <w:basedOn w:val="a"/>
    <w:link w:val="a6"/>
    <w:uiPriority w:val="99"/>
    <w:semiHidden/>
    <w:unhideWhenUsed/>
    <w:rsid w:val="00B248CB"/>
    <w:rPr>
      <w:rFonts w:ascii="Segoe UI" w:hAnsi="Segoe UI" w:cs="Segoe UI"/>
      <w:sz w:val="18"/>
      <w:szCs w:val="18"/>
    </w:rPr>
  </w:style>
  <w:style w:type="character" w:customStyle="1" w:styleId="a6">
    <w:name w:val="Текст выноски Знак"/>
    <w:basedOn w:val="a0"/>
    <w:link w:val="a5"/>
    <w:uiPriority w:val="99"/>
    <w:semiHidden/>
    <w:rsid w:val="00B248CB"/>
    <w:rPr>
      <w:rFonts w:ascii="Segoe UI" w:eastAsiaTheme="minorEastAsia" w:hAnsi="Segoe UI" w:cs="Segoe UI"/>
      <w:sz w:val="18"/>
      <w:szCs w:val="18"/>
      <w:lang w:eastAsia="ru-RU"/>
    </w:rPr>
  </w:style>
  <w:style w:type="character" w:customStyle="1" w:styleId="a7">
    <w:name w:val="Абзац списка Знак"/>
    <w:aliases w:val="Bullet List Знак,FooterText Знак,numbered Знак,Paragraphe de liste1 Знак,lp1 Знак,GOST_TableList Знак,Цветной список - Акцент 11 Знак"/>
    <w:link w:val="a8"/>
    <w:uiPriority w:val="34"/>
    <w:locked/>
    <w:rsid w:val="00E7448F"/>
    <w:rPr>
      <w:rFonts w:ascii="Times New Roman" w:eastAsia="Times New Roman" w:hAnsi="Times New Roman" w:cs="Times New Roman"/>
    </w:rPr>
  </w:style>
  <w:style w:type="paragraph" w:styleId="a8">
    <w:name w:val="List Paragraph"/>
    <w:aliases w:val="Bullet List,FooterText,numbered,Paragraphe de liste1,lp1,GOST_TableList,Цветной список - Акцент 11"/>
    <w:basedOn w:val="a"/>
    <w:link w:val="a7"/>
    <w:uiPriority w:val="34"/>
    <w:qFormat/>
    <w:rsid w:val="00E7448F"/>
    <w:pPr>
      <w:autoSpaceDE/>
      <w:autoSpaceDN/>
      <w:ind w:left="720"/>
      <w:contextualSpacing/>
    </w:pPr>
    <w:rPr>
      <w:rFonts w:eastAsia="Times New Roman"/>
      <w:sz w:val="22"/>
      <w:szCs w:val="22"/>
      <w:lang w:eastAsia="en-US"/>
    </w:rPr>
  </w:style>
  <w:style w:type="character" w:styleId="a9">
    <w:name w:val="Hyperlink"/>
    <w:basedOn w:val="a0"/>
    <w:uiPriority w:val="99"/>
    <w:unhideWhenUsed/>
    <w:rsid w:val="00814AE6"/>
    <w:rPr>
      <w:color w:val="0563C1" w:themeColor="hyperlink"/>
      <w:u w:val="single"/>
    </w:rPr>
  </w:style>
  <w:style w:type="paragraph" w:customStyle="1" w:styleId="ConsPlusNormal">
    <w:name w:val="ConsPlusNormal"/>
    <w:link w:val="ConsPlusNormal0"/>
    <w:rsid w:val="00871E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71E20"/>
    <w:rPr>
      <w:rFonts w:ascii="Arial" w:eastAsia="Times New Roman" w:hAnsi="Arial" w:cs="Arial"/>
      <w:sz w:val="20"/>
      <w:szCs w:val="20"/>
      <w:lang w:eastAsia="ru-RU"/>
    </w:rPr>
  </w:style>
  <w:style w:type="paragraph" w:customStyle="1" w:styleId="ConsPlusNonformat">
    <w:name w:val="ConsPlusNonformat"/>
    <w:rsid w:val="00871E20"/>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11">
    <w:name w:val="Сетка таблицы1"/>
    <w:basedOn w:val="a1"/>
    <w:next w:val="aa"/>
    <w:uiPriority w:val="39"/>
    <w:rsid w:val="00882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882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AC7B0D"/>
    <w:rPr>
      <w:rFonts w:ascii="Times New Roman" w:eastAsia="Times New Roman" w:hAnsi="Times New Roman" w:cs="Times New Roman"/>
      <w:b/>
      <w:bCs/>
      <w:kern w:val="36"/>
      <w:sz w:val="48"/>
      <w:szCs w:val="48"/>
      <w:lang w:eastAsia="ru-RU"/>
    </w:rPr>
  </w:style>
  <w:style w:type="paragraph" w:styleId="ab">
    <w:name w:val="header"/>
    <w:basedOn w:val="a"/>
    <w:link w:val="ac"/>
    <w:uiPriority w:val="99"/>
    <w:unhideWhenUsed/>
    <w:rsid w:val="00F37105"/>
    <w:pPr>
      <w:tabs>
        <w:tab w:val="center" w:pos="4677"/>
        <w:tab w:val="right" w:pos="9355"/>
      </w:tabs>
    </w:pPr>
  </w:style>
  <w:style w:type="character" w:customStyle="1" w:styleId="ac">
    <w:name w:val="Верхний колонтитул Знак"/>
    <w:basedOn w:val="a0"/>
    <w:link w:val="ab"/>
    <w:uiPriority w:val="99"/>
    <w:rsid w:val="00F37105"/>
    <w:rPr>
      <w:rFonts w:ascii="Times New Roman" w:eastAsiaTheme="minorEastAsia" w:hAnsi="Times New Roman" w:cs="Times New Roman"/>
      <w:sz w:val="20"/>
      <w:szCs w:val="20"/>
      <w:lang w:eastAsia="ru-RU"/>
    </w:rPr>
  </w:style>
  <w:style w:type="character" w:customStyle="1" w:styleId="12">
    <w:name w:val="Неразрешенное упоминание1"/>
    <w:basedOn w:val="a0"/>
    <w:uiPriority w:val="99"/>
    <w:semiHidden/>
    <w:unhideWhenUsed/>
    <w:rsid w:val="005968AF"/>
    <w:rPr>
      <w:color w:val="605E5C"/>
      <w:shd w:val="clear" w:color="auto" w:fill="E1DFDD"/>
    </w:rPr>
  </w:style>
  <w:style w:type="paragraph" w:customStyle="1" w:styleId="2">
    <w:name w:val="Абзац списка2"/>
    <w:basedOn w:val="a"/>
    <w:rsid w:val="0066744F"/>
    <w:pPr>
      <w:autoSpaceDE/>
      <w:autoSpaceDN/>
      <w:spacing w:after="200" w:line="276" w:lineRule="auto"/>
      <w:ind w:left="720"/>
      <w:contextualSpacing/>
    </w:pPr>
    <w:rPr>
      <w:rFonts w:ascii="Calibri" w:eastAsia="Calibri" w:hAnsi="Calibri"/>
      <w:kern w:val="1"/>
      <w:sz w:val="22"/>
      <w:szCs w:val="22"/>
      <w:lang w:eastAsia="en-US"/>
    </w:rPr>
  </w:style>
  <w:style w:type="paragraph" w:customStyle="1" w:styleId="-">
    <w:name w:val="Контракт-пункт"/>
    <w:basedOn w:val="a"/>
    <w:qFormat/>
    <w:rsid w:val="0066744F"/>
    <w:pPr>
      <w:tabs>
        <w:tab w:val="left" w:pos="851"/>
      </w:tabs>
      <w:suppressAutoHyphens/>
      <w:autoSpaceDE/>
      <w:autoSpaceDN/>
      <w:ind w:left="851" w:hanging="851"/>
      <w:jc w:val="both"/>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336"/>
    <w:pPr>
      <w:autoSpaceDE w:val="0"/>
      <w:autoSpaceDN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link w:val="10"/>
    <w:uiPriority w:val="9"/>
    <w:qFormat/>
    <w:rsid w:val="00AC7B0D"/>
    <w:pPr>
      <w:autoSpaceDE/>
      <w:autoSpaceDN/>
      <w:spacing w:before="100" w:beforeAutospacing="1" w:after="100" w:afterAutospacing="1"/>
      <w:outlineLvl w:val="0"/>
    </w:pPr>
    <w:rPr>
      <w:rFonts w:eastAsia="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C6968"/>
    <w:pPr>
      <w:tabs>
        <w:tab w:val="center" w:pos="4153"/>
        <w:tab w:val="right" w:pos="8306"/>
      </w:tabs>
    </w:pPr>
  </w:style>
  <w:style w:type="character" w:customStyle="1" w:styleId="a4">
    <w:name w:val="Нижний колонтитул Знак"/>
    <w:basedOn w:val="a0"/>
    <w:link w:val="a3"/>
    <w:uiPriority w:val="99"/>
    <w:rsid w:val="00BC6968"/>
    <w:rPr>
      <w:rFonts w:ascii="Times New Roman" w:eastAsiaTheme="minorEastAsia" w:hAnsi="Times New Roman" w:cs="Times New Roman"/>
      <w:sz w:val="20"/>
      <w:szCs w:val="20"/>
      <w:lang w:eastAsia="ru-RU"/>
    </w:rPr>
  </w:style>
  <w:style w:type="paragraph" w:styleId="a5">
    <w:name w:val="Balloon Text"/>
    <w:basedOn w:val="a"/>
    <w:link w:val="a6"/>
    <w:uiPriority w:val="99"/>
    <w:semiHidden/>
    <w:unhideWhenUsed/>
    <w:rsid w:val="00B248CB"/>
    <w:rPr>
      <w:rFonts w:ascii="Segoe UI" w:hAnsi="Segoe UI" w:cs="Segoe UI"/>
      <w:sz w:val="18"/>
      <w:szCs w:val="18"/>
    </w:rPr>
  </w:style>
  <w:style w:type="character" w:customStyle="1" w:styleId="a6">
    <w:name w:val="Текст выноски Знак"/>
    <w:basedOn w:val="a0"/>
    <w:link w:val="a5"/>
    <w:uiPriority w:val="99"/>
    <w:semiHidden/>
    <w:rsid w:val="00B248CB"/>
    <w:rPr>
      <w:rFonts w:ascii="Segoe UI" w:eastAsiaTheme="minorEastAsia" w:hAnsi="Segoe UI" w:cs="Segoe UI"/>
      <w:sz w:val="18"/>
      <w:szCs w:val="18"/>
      <w:lang w:eastAsia="ru-RU"/>
    </w:rPr>
  </w:style>
  <w:style w:type="character" w:customStyle="1" w:styleId="a7">
    <w:name w:val="Абзац списка Знак"/>
    <w:aliases w:val="Bullet List Знак,FooterText Знак,numbered Знак,Paragraphe de liste1 Знак,lp1 Знак,GOST_TableList Знак,Цветной список - Акцент 11 Знак"/>
    <w:link w:val="a8"/>
    <w:uiPriority w:val="34"/>
    <w:locked/>
    <w:rsid w:val="00E7448F"/>
    <w:rPr>
      <w:rFonts w:ascii="Times New Roman" w:eastAsia="Times New Roman" w:hAnsi="Times New Roman" w:cs="Times New Roman"/>
    </w:rPr>
  </w:style>
  <w:style w:type="paragraph" w:styleId="a8">
    <w:name w:val="List Paragraph"/>
    <w:aliases w:val="Bullet List,FooterText,numbered,Paragraphe de liste1,lp1,GOST_TableList,Цветной список - Акцент 11"/>
    <w:basedOn w:val="a"/>
    <w:link w:val="a7"/>
    <w:uiPriority w:val="34"/>
    <w:qFormat/>
    <w:rsid w:val="00E7448F"/>
    <w:pPr>
      <w:autoSpaceDE/>
      <w:autoSpaceDN/>
      <w:ind w:left="720"/>
      <w:contextualSpacing/>
    </w:pPr>
    <w:rPr>
      <w:rFonts w:eastAsia="Times New Roman"/>
      <w:sz w:val="22"/>
      <w:szCs w:val="22"/>
      <w:lang w:eastAsia="en-US"/>
    </w:rPr>
  </w:style>
  <w:style w:type="character" w:styleId="a9">
    <w:name w:val="Hyperlink"/>
    <w:basedOn w:val="a0"/>
    <w:uiPriority w:val="99"/>
    <w:unhideWhenUsed/>
    <w:rsid w:val="00814AE6"/>
    <w:rPr>
      <w:color w:val="0563C1" w:themeColor="hyperlink"/>
      <w:u w:val="single"/>
    </w:rPr>
  </w:style>
  <w:style w:type="paragraph" w:customStyle="1" w:styleId="ConsPlusNormal">
    <w:name w:val="ConsPlusNormal"/>
    <w:link w:val="ConsPlusNormal0"/>
    <w:rsid w:val="00871E2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871E20"/>
    <w:rPr>
      <w:rFonts w:ascii="Arial" w:eastAsia="Times New Roman" w:hAnsi="Arial" w:cs="Arial"/>
      <w:sz w:val="20"/>
      <w:szCs w:val="20"/>
      <w:lang w:eastAsia="ru-RU"/>
    </w:rPr>
  </w:style>
  <w:style w:type="paragraph" w:customStyle="1" w:styleId="ConsPlusNonformat">
    <w:name w:val="ConsPlusNonformat"/>
    <w:rsid w:val="00871E20"/>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11">
    <w:name w:val="Сетка таблицы1"/>
    <w:basedOn w:val="a1"/>
    <w:next w:val="aa"/>
    <w:uiPriority w:val="39"/>
    <w:rsid w:val="00882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8823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AC7B0D"/>
    <w:rPr>
      <w:rFonts w:ascii="Times New Roman" w:eastAsia="Times New Roman" w:hAnsi="Times New Roman" w:cs="Times New Roman"/>
      <w:b/>
      <w:bCs/>
      <w:kern w:val="36"/>
      <w:sz w:val="48"/>
      <w:szCs w:val="48"/>
      <w:lang w:eastAsia="ru-RU"/>
    </w:rPr>
  </w:style>
  <w:style w:type="paragraph" w:styleId="ab">
    <w:name w:val="header"/>
    <w:basedOn w:val="a"/>
    <w:link w:val="ac"/>
    <w:uiPriority w:val="99"/>
    <w:unhideWhenUsed/>
    <w:rsid w:val="00F37105"/>
    <w:pPr>
      <w:tabs>
        <w:tab w:val="center" w:pos="4677"/>
        <w:tab w:val="right" w:pos="9355"/>
      </w:tabs>
    </w:pPr>
  </w:style>
  <w:style w:type="character" w:customStyle="1" w:styleId="ac">
    <w:name w:val="Верхний колонтитул Знак"/>
    <w:basedOn w:val="a0"/>
    <w:link w:val="ab"/>
    <w:uiPriority w:val="99"/>
    <w:rsid w:val="00F37105"/>
    <w:rPr>
      <w:rFonts w:ascii="Times New Roman" w:eastAsiaTheme="minorEastAsia" w:hAnsi="Times New Roman" w:cs="Times New Roman"/>
      <w:sz w:val="20"/>
      <w:szCs w:val="20"/>
      <w:lang w:eastAsia="ru-RU"/>
    </w:rPr>
  </w:style>
  <w:style w:type="character" w:customStyle="1" w:styleId="12">
    <w:name w:val="Неразрешенное упоминание1"/>
    <w:basedOn w:val="a0"/>
    <w:uiPriority w:val="99"/>
    <w:semiHidden/>
    <w:unhideWhenUsed/>
    <w:rsid w:val="005968AF"/>
    <w:rPr>
      <w:color w:val="605E5C"/>
      <w:shd w:val="clear" w:color="auto" w:fill="E1DFDD"/>
    </w:rPr>
  </w:style>
  <w:style w:type="paragraph" w:customStyle="1" w:styleId="2">
    <w:name w:val="Абзац списка2"/>
    <w:basedOn w:val="a"/>
    <w:rsid w:val="0066744F"/>
    <w:pPr>
      <w:autoSpaceDE/>
      <w:autoSpaceDN/>
      <w:spacing w:after="200" w:line="276" w:lineRule="auto"/>
      <w:ind w:left="720"/>
      <w:contextualSpacing/>
    </w:pPr>
    <w:rPr>
      <w:rFonts w:ascii="Calibri" w:eastAsia="Calibri" w:hAnsi="Calibri"/>
      <w:kern w:val="1"/>
      <w:sz w:val="22"/>
      <w:szCs w:val="22"/>
      <w:lang w:eastAsia="en-US"/>
    </w:rPr>
  </w:style>
  <w:style w:type="paragraph" w:customStyle="1" w:styleId="-">
    <w:name w:val="Контракт-пункт"/>
    <w:basedOn w:val="a"/>
    <w:qFormat/>
    <w:rsid w:val="0066744F"/>
    <w:pPr>
      <w:tabs>
        <w:tab w:val="left" w:pos="851"/>
      </w:tabs>
      <w:suppressAutoHyphens/>
      <w:autoSpaceDE/>
      <w:autoSpaceDN/>
      <w:ind w:left="851" w:hanging="851"/>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365884">
      <w:bodyDiv w:val="1"/>
      <w:marLeft w:val="0"/>
      <w:marRight w:val="0"/>
      <w:marTop w:val="0"/>
      <w:marBottom w:val="0"/>
      <w:divBdr>
        <w:top w:val="none" w:sz="0" w:space="0" w:color="auto"/>
        <w:left w:val="none" w:sz="0" w:space="0" w:color="auto"/>
        <w:bottom w:val="none" w:sz="0" w:space="0" w:color="auto"/>
        <w:right w:val="none" w:sz="0" w:space="0" w:color="auto"/>
      </w:divBdr>
    </w:div>
    <w:div w:id="155650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82E9CC4CCC6932545801925E3B536176E50B53C1FD70BD7655CABC93DB89C27024180C10398FB96372E7F1F5737VEP" TargetMode="External"/><Relationship Id="rId18" Type="http://schemas.openxmlformats.org/officeDocument/2006/relationships/hyperlink" Target="consultantplus://offline/ref=782E9CC4CCC6932545801925E3B536176E50B53C1FD70BD7655CABC93DB89C271041D8CD019EE696393B294E112BD805805FEF4CF4B5672237V6P"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82E9CC4CCC6932545801925E3B536176E50B53C1FD70BD7655CABC93DB89C27024180C10398FB96372E7F1F5737VEP" TargetMode="External"/><Relationship Id="rId17" Type="http://schemas.openxmlformats.org/officeDocument/2006/relationships/hyperlink" Target="consultantplus://offline/ref=782E9CC4CCC6932545801925E3B536176E50B53C1FD70BD7655CABC93DB89C271041D8CD019EE692303B294E112BD805805FEF4CF4B5672237V6P" TargetMode="External"/><Relationship Id="rId2" Type="http://schemas.openxmlformats.org/officeDocument/2006/relationships/numbering" Target="numbering.xml"/><Relationship Id="rId16" Type="http://schemas.openxmlformats.org/officeDocument/2006/relationships/hyperlink" Target="consultantplus://offline/ref=782E9CC4CCC6932545801925E3B536176E50B53C1FD70BD7655CABC93DB89C271041D8CD019EE29F343B294E112BD805805FEF4CF4B5672237V6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82E9CC4CCC6932545801925E3B536176E50B53C1FD70BD7655CABC93DB89C271041D8CD0197EEC2617428125779CB07805FED4BE83BV7P" TargetMode="External"/><Relationship Id="rId5" Type="http://schemas.openxmlformats.org/officeDocument/2006/relationships/settings" Target="settings.xml"/><Relationship Id="rId15" Type="http://schemas.openxmlformats.org/officeDocument/2006/relationships/hyperlink" Target="consultantplus://offline/ref=782E9CC4CCC6932545801925E3B536176E57B6381BDA0BD7655CABC93DB89C271041D8CF0ACBB4D2653D7F184B7ED2198541ED34VBP" TargetMode="External"/><Relationship Id="rId10" Type="http://schemas.openxmlformats.org/officeDocument/2006/relationships/hyperlink" Target="consultantplus://offline/ref=782E9CC4CCC6932545801925E3B536176E50B53C1FD70BD7655CABC93DB89C27024180C10398FB96372E7F1F5737VEP"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782E9CC4CCC6932545801925E3B536176E50B53C1FD70BD7655CABC93DB89C27024180C10398FB96372E7F1F5737VEP" TargetMode="External"/><Relationship Id="rId14" Type="http://schemas.openxmlformats.org/officeDocument/2006/relationships/hyperlink" Target="consultantplus://offline/ref=782E9CC4CCC6932545801925E3B536176E57B6381BDA0BD7655CABC93DB89C271041D8CF0ACBB4D2653D7F184B7ED2198541ED34VB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B0DE4-1EC6-4749-BB0B-C92B46D40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4118</Words>
  <Characters>23473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Кошман Татьяна Александровна</dc:creator>
  <cp:lastModifiedBy>999</cp:lastModifiedBy>
  <cp:revision>2</cp:revision>
  <cp:lastPrinted>2024-05-29T07:44:00Z</cp:lastPrinted>
  <dcterms:created xsi:type="dcterms:W3CDTF">2024-05-29T08:17:00Z</dcterms:created>
  <dcterms:modified xsi:type="dcterms:W3CDTF">2024-05-29T08:17:00Z</dcterms:modified>
</cp:coreProperties>
</file>